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pBdr/>
        <w:ind/>
        <w:jc w:val="left"/>
      </w:pPr>
      <w:r>
        <w:rPr>
          <w:rFonts w:eastAsia="微软雅黑" w:ascii="微软雅黑" w:hAnsi="微软雅黑" w:cs="微软雅黑"/>
          <w:sz w:val="28"/>
          <w:u w:color="auto"/>
        </w:rPr>
        <w:t>This manuscript provides a comprehensive overview of dual-release bilayer tablet technology, an area of significant interest in pharmaceutical sciences. The authors have demonstrated a commendable effort in compiling a wealth of information and presenting it in a structured manner. However, there are several areas where improvements are needed to enhance the clarity, coherence, and overall quality of the paper.</w:t>
        <w:cr/>
        <w:t/>
        <w:cr/>
        <w:t>Major Comments</w:t>
        <w:cr/>
        <w:t/>
        <w:cr/>
        <w:t>1. Abstract:</w:t>
        <w:cr/>
        <w:t xml:space="preserve">   - While the abstract is detailed, it reads more like an introduction than a concise summary of the manuscript. It could benefit from a sharper focus on the novelty of bilayer tablets and their impact on drug delivery. For instance, instead of listing features, emphasize how bilayer tablets address specific limitations in current drug delivery methods.</w:t>
        <w:cr/>
        <w:t/>
        <w:cr/>
        <w:t>2. Introduction:</w:t>
        <w:cr/>
        <w:t xml:space="preserve">   - The introduction provides a solid foundation but feels slightly disjointed. It would help to establish a stronger narrative flow. Begin with the limitations of conventional drug delivery systems, then logically transition to the advantages of bilayer tablets. This will better capture the reader’s attention.</w:t>
        <w:cr/>
        <w:t/>
        <w:cr/>
        <w:t>3. Content Depth:</w:t>
        <w:cr/>
        <w:t xml:space="preserve">   - The manuscript covers a broad range of topics, from manufacturing techniques to evaluation methods. However, some sections (e.g., challenges and disadvantages) feel underexplored or repetitive. For example, the point on "elastic modulus ratio" could benefit from a brief explanation to make it accessible to a wider audience.</w:t>
        <w:cr/>
        <w:t/>
        <w:cr/>
        <w:t>4. Figures and Tables:</w:t>
        <w:cr/>
        <w:t xml:space="preserve">   - The figures included are helpful, but their captions are overly simplistic. A more descriptive caption explaining their relevance to the discussion would improve the reader’s understanding. Additionally, a comparative table summarizing the advantages and limitations of different bilayer tablet types would be valuable.</w:t>
        <w:cr/>
        <w:t/>
        <w:cr/>
        <w:t>Minor Comments</w:t>
        <w:cr/>
        <w:t/>
        <w:cr/>
        <w:t>Language and Grammar:</w:t>
        <w:cr/>
        <w:t xml:space="preserve">   - The manuscript contains numerous grammatical errors and awkward phrases that detract from its readability. For example, "Least tendency to hung up" should be revised to "Minimal tendency to adhere to machinery." Similarly, "Encapsulation or coating required for drug with bitter taste..." could be rephrased for better clarity.</w:t>
        <w:cr/>
        <w:t xml:space="preserve">   - The language should be more concise and professional, avoiding redundancies.</w:t>
        <w:cr/>
        <w:t/>
        <w:cr/>
        <w:t>Consistency:</w:t>
        <w:cr/>
        <w:t xml:space="preserve"> There is inconsistency in terminology throughout the text (e.g., "dual-release tablets" vs. "bilayer tablets"). Standardizing terms will improve readability.</w:t>
        <w:cr/>
        <w:t/>
        <w:cr/>
        <w:t>Future Scope Section</w:t>
        <w:cr/>
        <w:t xml:space="preserve">  While the future scope is mentioned, it lacks depth. Consider discussing emerging trends like AI in drug formulation or biodegradable bilayer systems to provide a forward-looking perspective.</w:t>
      </w:r>
      <w:r>
        <w:rPr>
          <w:u/>
        </w:rPr>
      </w:r>
    </w:p>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2024-12-29T06:24:25Z</dcterms:created>
  <dc:creator>Apache POI</dc:creator>
</cp:coreProperties>
</file>