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27230" w14:textId="39473C8E" w:rsidR="00F416B3" w:rsidRPr="00A009FB" w:rsidRDefault="00A009FB" w:rsidP="00A009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09FB">
        <w:rPr>
          <w:rFonts w:ascii="Times New Roman" w:hAnsi="Times New Roman" w:cs="Times New Roman"/>
          <w:b/>
          <w:bCs/>
          <w:sz w:val="24"/>
          <w:szCs w:val="24"/>
        </w:rPr>
        <w:t>Reviewer Comments</w:t>
      </w:r>
    </w:p>
    <w:p w14:paraId="561DD276" w14:textId="64C3CF26" w:rsidR="00332B3B" w:rsidRPr="00332B3B" w:rsidRDefault="00332B3B" w:rsidP="00332B3B">
      <w:pPr>
        <w:rPr>
          <w:rFonts w:ascii="Times New Roman" w:hAnsi="Times New Roman" w:cs="Times New Roman"/>
          <w:sz w:val="24"/>
          <w:szCs w:val="24"/>
        </w:rPr>
      </w:pPr>
      <w:r w:rsidRPr="00332B3B">
        <w:rPr>
          <w:rFonts w:ascii="Times New Roman" w:hAnsi="Times New Roman" w:cs="Times New Roman"/>
          <w:sz w:val="24"/>
          <w:szCs w:val="24"/>
        </w:rPr>
        <w:t>C</w:t>
      </w:r>
      <w:r w:rsidRPr="00332B3B">
        <w:rPr>
          <w:rFonts w:ascii="Times New Roman" w:hAnsi="Times New Roman" w:cs="Times New Roman"/>
          <w:sz w:val="24"/>
          <w:szCs w:val="24"/>
        </w:rPr>
        <w:t>omments and suggestions can be summarized as follows for improving the article:</w:t>
      </w:r>
    </w:p>
    <w:p w14:paraId="511FDB19" w14:textId="77777777" w:rsidR="00332B3B" w:rsidRPr="00332B3B" w:rsidRDefault="00332B3B" w:rsidP="00332B3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32B3B">
        <w:rPr>
          <w:rFonts w:ascii="Times New Roman" w:hAnsi="Times New Roman" w:cs="Times New Roman"/>
          <w:b/>
          <w:bCs/>
          <w:sz w:val="24"/>
          <w:szCs w:val="24"/>
        </w:rPr>
        <w:t>Key Comments:</w:t>
      </w:r>
    </w:p>
    <w:p w14:paraId="4E252CF1" w14:textId="77777777" w:rsidR="00332B3B" w:rsidRPr="00332B3B" w:rsidRDefault="00332B3B" w:rsidP="00332B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2B3B">
        <w:rPr>
          <w:rFonts w:ascii="Times New Roman" w:hAnsi="Times New Roman" w:cs="Times New Roman"/>
          <w:b/>
          <w:bCs/>
          <w:sz w:val="24"/>
          <w:szCs w:val="24"/>
        </w:rPr>
        <w:t>Length of the Article</w:t>
      </w:r>
      <w:r w:rsidRPr="00332B3B">
        <w:rPr>
          <w:rFonts w:ascii="Times New Roman" w:hAnsi="Times New Roman" w:cs="Times New Roman"/>
          <w:sz w:val="24"/>
          <w:szCs w:val="24"/>
        </w:rPr>
        <w:t>:</w:t>
      </w:r>
    </w:p>
    <w:p w14:paraId="0339F1BF" w14:textId="77777777" w:rsidR="00332B3B" w:rsidRPr="00332B3B" w:rsidRDefault="00332B3B" w:rsidP="00332B3B">
      <w:pPr>
        <w:ind w:left="360"/>
        <w:rPr>
          <w:rFonts w:ascii="Times New Roman" w:hAnsi="Times New Roman" w:cs="Times New Roman"/>
          <w:sz w:val="24"/>
          <w:szCs w:val="24"/>
        </w:rPr>
      </w:pPr>
      <w:r w:rsidRPr="00332B3B">
        <w:rPr>
          <w:rFonts w:ascii="Times New Roman" w:hAnsi="Times New Roman" w:cs="Times New Roman"/>
          <w:sz w:val="24"/>
          <w:szCs w:val="24"/>
        </w:rPr>
        <w:t>The article is too long and should be concise for easier review.</w:t>
      </w:r>
    </w:p>
    <w:p w14:paraId="60FBD7D8" w14:textId="77777777" w:rsidR="00332B3B" w:rsidRPr="00332B3B" w:rsidRDefault="00332B3B" w:rsidP="00332B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2B3B">
        <w:rPr>
          <w:rFonts w:ascii="Times New Roman" w:hAnsi="Times New Roman" w:cs="Times New Roman"/>
          <w:b/>
          <w:bCs/>
          <w:sz w:val="24"/>
          <w:szCs w:val="24"/>
        </w:rPr>
        <w:t>Introduction Organization</w:t>
      </w:r>
      <w:r w:rsidRPr="00332B3B">
        <w:rPr>
          <w:rFonts w:ascii="Times New Roman" w:hAnsi="Times New Roman" w:cs="Times New Roman"/>
          <w:sz w:val="24"/>
          <w:szCs w:val="24"/>
        </w:rPr>
        <w:t>:</w:t>
      </w:r>
    </w:p>
    <w:p w14:paraId="389460CC" w14:textId="77777777" w:rsidR="00332B3B" w:rsidRPr="00332B3B" w:rsidRDefault="00332B3B" w:rsidP="00332B3B">
      <w:pPr>
        <w:ind w:left="360"/>
        <w:rPr>
          <w:rFonts w:ascii="Times New Roman" w:hAnsi="Times New Roman" w:cs="Times New Roman"/>
          <w:sz w:val="24"/>
          <w:szCs w:val="24"/>
        </w:rPr>
      </w:pPr>
      <w:r w:rsidRPr="00332B3B">
        <w:rPr>
          <w:rFonts w:ascii="Times New Roman" w:hAnsi="Times New Roman" w:cs="Times New Roman"/>
          <w:sz w:val="24"/>
          <w:szCs w:val="24"/>
        </w:rPr>
        <w:t>Subdivide the introduction into sections like "Advantages," "Demerits," etc., to improve readability and clarity.</w:t>
      </w:r>
    </w:p>
    <w:p w14:paraId="2F524F19" w14:textId="77777777" w:rsidR="00332B3B" w:rsidRPr="00332B3B" w:rsidRDefault="00332B3B" w:rsidP="00332B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2B3B">
        <w:rPr>
          <w:rFonts w:ascii="Times New Roman" w:hAnsi="Times New Roman" w:cs="Times New Roman"/>
          <w:b/>
          <w:bCs/>
          <w:sz w:val="24"/>
          <w:szCs w:val="24"/>
        </w:rPr>
        <w:t>Demerits of Bilayer Tablets</w:t>
      </w:r>
      <w:r w:rsidRPr="00332B3B">
        <w:rPr>
          <w:rFonts w:ascii="Times New Roman" w:hAnsi="Times New Roman" w:cs="Times New Roman"/>
          <w:sz w:val="24"/>
          <w:szCs w:val="24"/>
        </w:rPr>
        <w:t>:</w:t>
      </w:r>
    </w:p>
    <w:p w14:paraId="03B13586" w14:textId="112BB9F9" w:rsidR="00332B3B" w:rsidRPr="00332B3B" w:rsidRDefault="00332B3B" w:rsidP="00332B3B">
      <w:pPr>
        <w:ind w:left="360"/>
        <w:rPr>
          <w:rFonts w:ascii="Times New Roman" w:hAnsi="Times New Roman" w:cs="Times New Roman"/>
          <w:sz w:val="24"/>
          <w:szCs w:val="24"/>
        </w:rPr>
      </w:pPr>
      <w:r w:rsidRPr="00332B3B">
        <w:rPr>
          <w:rFonts w:ascii="Times New Roman" w:hAnsi="Times New Roman" w:cs="Times New Roman"/>
          <w:sz w:val="24"/>
          <w:szCs w:val="24"/>
        </w:rPr>
        <w:t xml:space="preserve">Highlight how the described demerits make bilayer tablets a less </w:t>
      </w:r>
      <w:r w:rsidRPr="00332B3B">
        <w:rPr>
          <w:rFonts w:ascii="Times New Roman" w:hAnsi="Times New Roman" w:cs="Times New Roman"/>
          <w:sz w:val="24"/>
          <w:szCs w:val="24"/>
        </w:rPr>
        <w:t>favourable</w:t>
      </w:r>
      <w:r w:rsidRPr="00332B3B">
        <w:rPr>
          <w:rFonts w:ascii="Times New Roman" w:hAnsi="Times New Roman" w:cs="Times New Roman"/>
          <w:sz w:val="24"/>
          <w:szCs w:val="24"/>
        </w:rPr>
        <w:t xml:space="preserve"> approach for optimized drug release. Specifically mention:</w:t>
      </w:r>
      <w:r w:rsidRPr="00332B3B">
        <w:rPr>
          <w:rFonts w:ascii="Times New Roman" w:hAnsi="Times New Roman" w:cs="Times New Roman"/>
          <w:sz w:val="24"/>
          <w:szCs w:val="24"/>
        </w:rPr>
        <w:br/>
        <w:t>a) Complex manufacturing process</w:t>
      </w:r>
      <w:r w:rsidRPr="00332B3B">
        <w:rPr>
          <w:rFonts w:ascii="Times New Roman" w:hAnsi="Times New Roman" w:cs="Times New Roman"/>
          <w:sz w:val="24"/>
          <w:szCs w:val="24"/>
        </w:rPr>
        <w:br/>
        <w:t>b) Risk of layer separation</w:t>
      </w:r>
      <w:r w:rsidRPr="00332B3B">
        <w:rPr>
          <w:rFonts w:ascii="Times New Roman" w:hAnsi="Times New Roman" w:cs="Times New Roman"/>
          <w:sz w:val="24"/>
          <w:szCs w:val="24"/>
        </w:rPr>
        <w:br/>
        <w:t>c) Limited drug release control</w:t>
      </w:r>
      <w:r w:rsidRPr="00332B3B">
        <w:rPr>
          <w:rFonts w:ascii="Times New Roman" w:hAnsi="Times New Roman" w:cs="Times New Roman"/>
          <w:sz w:val="24"/>
          <w:szCs w:val="24"/>
        </w:rPr>
        <w:br/>
        <w:t>d) Difficulty with incompatible drugs</w:t>
      </w:r>
      <w:r w:rsidRPr="00332B3B">
        <w:rPr>
          <w:rFonts w:ascii="Times New Roman" w:hAnsi="Times New Roman" w:cs="Times New Roman"/>
          <w:sz w:val="24"/>
          <w:szCs w:val="24"/>
        </w:rPr>
        <w:br/>
        <w:t>e) Fixed dosing ratios</w:t>
      </w:r>
      <w:r w:rsidRPr="00332B3B">
        <w:rPr>
          <w:rFonts w:ascii="Times New Roman" w:hAnsi="Times New Roman" w:cs="Times New Roman"/>
          <w:sz w:val="24"/>
          <w:szCs w:val="24"/>
        </w:rPr>
        <w:br/>
        <w:t>f) Stability issues</w:t>
      </w:r>
      <w:r w:rsidRPr="00332B3B">
        <w:rPr>
          <w:rFonts w:ascii="Times New Roman" w:hAnsi="Times New Roman" w:cs="Times New Roman"/>
          <w:sz w:val="24"/>
          <w:szCs w:val="24"/>
        </w:rPr>
        <w:br/>
        <w:t>g) Patient compliance risks</w:t>
      </w:r>
      <w:r w:rsidRPr="00332B3B">
        <w:rPr>
          <w:rFonts w:ascii="Times New Roman" w:hAnsi="Times New Roman" w:cs="Times New Roman"/>
          <w:sz w:val="24"/>
          <w:szCs w:val="24"/>
        </w:rPr>
        <w:br/>
        <w:t>h) Limited use cases</w:t>
      </w:r>
    </w:p>
    <w:p w14:paraId="405EF513" w14:textId="77777777" w:rsidR="00332B3B" w:rsidRPr="00332B3B" w:rsidRDefault="00332B3B" w:rsidP="00332B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2B3B">
        <w:rPr>
          <w:rFonts w:ascii="Times New Roman" w:hAnsi="Times New Roman" w:cs="Times New Roman"/>
          <w:b/>
          <w:bCs/>
          <w:sz w:val="24"/>
          <w:szCs w:val="24"/>
        </w:rPr>
        <w:t>Formatting Issues</w:t>
      </w:r>
      <w:r w:rsidRPr="00332B3B">
        <w:rPr>
          <w:rFonts w:ascii="Times New Roman" w:hAnsi="Times New Roman" w:cs="Times New Roman"/>
          <w:sz w:val="24"/>
          <w:szCs w:val="24"/>
        </w:rPr>
        <w:t>:</w:t>
      </w:r>
    </w:p>
    <w:p w14:paraId="15ECB7DE" w14:textId="77777777" w:rsidR="00332B3B" w:rsidRPr="00332B3B" w:rsidRDefault="00332B3B" w:rsidP="00332B3B">
      <w:pPr>
        <w:ind w:left="360"/>
        <w:rPr>
          <w:rFonts w:ascii="Times New Roman" w:hAnsi="Times New Roman" w:cs="Times New Roman"/>
          <w:sz w:val="24"/>
          <w:szCs w:val="24"/>
        </w:rPr>
      </w:pPr>
      <w:r w:rsidRPr="00332B3B">
        <w:rPr>
          <w:rFonts w:ascii="Times New Roman" w:hAnsi="Times New Roman" w:cs="Times New Roman"/>
          <w:sz w:val="24"/>
          <w:szCs w:val="24"/>
        </w:rPr>
        <w:t>The manuscript needs formatting improvements for better structure and presentation.</w:t>
      </w:r>
    </w:p>
    <w:p w14:paraId="35566A95" w14:textId="77777777" w:rsidR="00332B3B" w:rsidRPr="00332B3B" w:rsidRDefault="00332B3B" w:rsidP="00332B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2B3B">
        <w:rPr>
          <w:rFonts w:ascii="Times New Roman" w:hAnsi="Times New Roman" w:cs="Times New Roman"/>
          <w:b/>
          <w:bCs/>
          <w:sz w:val="24"/>
          <w:szCs w:val="24"/>
        </w:rPr>
        <w:t>Future Scope</w:t>
      </w:r>
      <w:r w:rsidRPr="00332B3B">
        <w:rPr>
          <w:rFonts w:ascii="Times New Roman" w:hAnsi="Times New Roman" w:cs="Times New Roman"/>
          <w:sz w:val="24"/>
          <w:szCs w:val="24"/>
        </w:rPr>
        <w:t>:</w:t>
      </w:r>
    </w:p>
    <w:p w14:paraId="28AC5D94" w14:textId="5C437135" w:rsidR="00332B3B" w:rsidRPr="00332B3B" w:rsidRDefault="00332B3B" w:rsidP="00332B3B">
      <w:pPr>
        <w:ind w:left="360"/>
        <w:rPr>
          <w:rFonts w:ascii="Times New Roman" w:hAnsi="Times New Roman" w:cs="Times New Roman"/>
          <w:sz w:val="24"/>
          <w:szCs w:val="24"/>
        </w:rPr>
      </w:pPr>
      <w:r w:rsidRPr="00332B3B">
        <w:rPr>
          <w:rFonts w:ascii="Times New Roman" w:hAnsi="Times New Roman" w:cs="Times New Roman"/>
          <w:sz w:val="24"/>
          <w:szCs w:val="24"/>
        </w:rPr>
        <w:t>Elaborate on the future scope of bilayer tablets in overcoming the stated challenges and optimizing drug delivery.</w:t>
      </w:r>
    </w:p>
    <w:sectPr w:rsidR="00332B3B" w:rsidRPr="00332B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752B"/>
    <w:multiLevelType w:val="hybridMultilevel"/>
    <w:tmpl w:val="21369E2C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95FF2"/>
    <w:multiLevelType w:val="hybridMultilevel"/>
    <w:tmpl w:val="0518A80E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E180017"/>
    <w:multiLevelType w:val="multilevel"/>
    <w:tmpl w:val="6472F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5511659">
    <w:abstractNumId w:val="0"/>
  </w:num>
  <w:num w:numId="2" w16cid:durableId="67580994">
    <w:abstractNumId w:val="1"/>
  </w:num>
  <w:num w:numId="3" w16cid:durableId="155725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E3F"/>
    <w:rsid w:val="000202CC"/>
    <w:rsid w:val="00187197"/>
    <w:rsid w:val="001A5D81"/>
    <w:rsid w:val="001D6591"/>
    <w:rsid w:val="00217A83"/>
    <w:rsid w:val="00227E3F"/>
    <w:rsid w:val="0027455E"/>
    <w:rsid w:val="00326933"/>
    <w:rsid w:val="003279B0"/>
    <w:rsid w:val="00332B3B"/>
    <w:rsid w:val="003E131C"/>
    <w:rsid w:val="00416070"/>
    <w:rsid w:val="004E0CC2"/>
    <w:rsid w:val="004F5F69"/>
    <w:rsid w:val="005055A9"/>
    <w:rsid w:val="00512F63"/>
    <w:rsid w:val="00513550"/>
    <w:rsid w:val="005417CD"/>
    <w:rsid w:val="00642630"/>
    <w:rsid w:val="00661867"/>
    <w:rsid w:val="006F47CE"/>
    <w:rsid w:val="00704B51"/>
    <w:rsid w:val="00727AF0"/>
    <w:rsid w:val="0074176C"/>
    <w:rsid w:val="007F7E5F"/>
    <w:rsid w:val="00833E1E"/>
    <w:rsid w:val="00851223"/>
    <w:rsid w:val="0087561B"/>
    <w:rsid w:val="008762A5"/>
    <w:rsid w:val="008770DE"/>
    <w:rsid w:val="008F0A35"/>
    <w:rsid w:val="009A5EAB"/>
    <w:rsid w:val="009D01F9"/>
    <w:rsid w:val="00A009FB"/>
    <w:rsid w:val="00A32C4A"/>
    <w:rsid w:val="00D36706"/>
    <w:rsid w:val="00DB2F7F"/>
    <w:rsid w:val="00E00FB9"/>
    <w:rsid w:val="00E54B25"/>
    <w:rsid w:val="00E97BB2"/>
    <w:rsid w:val="00EE0803"/>
    <w:rsid w:val="00F4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2CE45"/>
  <w15:chartTrackingRefBased/>
  <w15:docId w15:val="{210FEF81-09EF-46CA-ABF0-24C0F401F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Rashmi Wani</dc:creator>
  <cp:keywords/>
  <dc:description/>
  <cp:lastModifiedBy>Rashmi Wani</cp:lastModifiedBy>
  <cp:revision>4</cp:revision>
  <dcterms:created xsi:type="dcterms:W3CDTF">2024-12-31T17:57:00Z</dcterms:created>
  <dcterms:modified xsi:type="dcterms:W3CDTF">2024-12-31T18:22:00Z</dcterms:modified>
</cp:coreProperties>
</file>