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7A4" w:rsidRPr="00B11172" w:rsidRDefault="000A5068" w:rsidP="008C7FB5">
      <w:pPr>
        <w:pStyle w:val="Title"/>
        <w:tabs>
          <w:tab w:val="left" w:pos="5387"/>
        </w:tabs>
        <w:ind w:left="0" w:right="13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11172">
        <w:rPr>
          <w:rFonts w:ascii="Times New Roman" w:hAnsi="Times New Roman" w:cs="Times New Roman"/>
          <w:sz w:val="24"/>
          <w:szCs w:val="24"/>
          <w:u w:val="single"/>
        </w:rPr>
        <w:t>Review</w:t>
      </w:r>
      <w:r w:rsidR="00B11172" w:rsidRPr="00B11172">
        <w:rPr>
          <w:rFonts w:ascii="Times New Roman" w:hAnsi="Times New Roman" w:cs="Times New Roman"/>
          <w:sz w:val="24"/>
          <w:szCs w:val="24"/>
          <w:u w:val="single"/>
          <w:lang w:val="id-ID"/>
        </w:rPr>
        <w:t xml:space="preserve"> </w:t>
      </w:r>
      <w:r w:rsidR="00B11172" w:rsidRPr="00B11172">
        <w:rPr>
          <w:rFonts w:ascii="Times New Roman" w:eastAsiaTheme="minorEastAsia" w:hAnsi="Times New Roman" w:cs="Times New Roman"/>
          <w:sz w:val="24"/>
          <w:szCs w:val="24"/>
          <w:u w:val="single"/>
          <w:lang w:val="id-ID" w:eastAsia="zh-CN"/>
        </w:rPr>
        <w:t>comments on</w:t>
      </w:r>
      <w:r w:rsidRPr="00B11172">
        <w:rPr>
          <w:rFonts w:ascii="Times New Roman" w:hAnsi="Times New Roman" w:cs="Times New Roman"/>
          <w:sz w:val="24"/>
          <w:szCs w:val="24"/>
          <w:u w:val="single"/>
        </w:rPr>
        <w:t xml:space="preserve"> the Manuscript</w:t>
      </w:r>
      <w:r w:rsidR="008C7FB5" w:rsidRPr="00B11172">
        <w:rPr>
          <w:rFonts w:ascii="Times New Roman" w:hAnsi="Times New Roman" w:cs="Times New Roman"/>
          <w:sz w:val="24"/>
          <w:szCs w:val="24"/>
          <w:u w:val="single"/>
        </w:rPr>
        <w:t xml:space="preserve"> Titled</w:t>
      </w:r>
      <w:r w:rsidRPr="00B11172">
        <w:rPr>
          <w:rFonts w:ascii="Times New Roman" w:hAnsi="Times New Roman" w:cs="Times New Roman"/>
          <w:sz w:val="24"/>
          <w:szCs w:val="24"/>
          <w:u w:val="single"/>
        </w:rPr>
        <w:t>: "</w:t>
      </w:r>
      <w:r w:rsidR="008C7FB5" w:rsidRPr="00B11172">
        <w:rPr>
          <w:rFonts w:ascii="Times New Roman" w:hAnsi="Times New Roman" w:cs="Times New Roman"/>
          <w:sz w:val="24"/>
          <w:szCs w:val="24"/>
          <w:u w:val="single"/>
        </w:rPr>
        <w:t>The Role of Intellectual Capital in Mediating the Relationship Between Financial Structure and Director Diversity on Financial Performance</w:t>
      </w:r>
      <w:r w:rsidRPr="00B11172">
        <w:rPr>
          <w:rFonts w:ascii="Times New Roman" w:hAnsi="Times New Roman" w:cs="Times New Roman"/>
          <w:sz w:val="24"/>
          <w:szCs w:val="24"/>
          <w:u w:val="single"/>
        </w:rPr>
        <w:t>"</w:t>
      </w:r>
    </w:p>
    <w:p w:rsidR="00390CE7" w:rsidRDefault="00390CE7" w:rsidP="00390CE7">
      <w:pPr>
        <w:spacing w:after="0" w:line="240" w:lineRule="auto"/>
        <w:rPr>
          <w:bCs/>
        </w:rPr>
      </w:pPr>
    </w:p>
    <w:p w:rsidR="00390CE7" w:rsidRPr="00390CE7" w:rsidRDefault="00390CE7" w:rsidP="00390CE7">
      <w:pPr>
        <w:spacing w:line="240" w:lineRule="auto"/>
        <w:rPr>
          <w:b/>
        </w:rPr>
      </w:pPr>
      <w:r>
        <w:rPr>
          <w:b/>
        </w:rPr>
        <w:t>Abstract</w:t>
      </w:r>
      <w:r>
        <w:rPr>
          <w:b/>
        </w:rPr>
        <w:t>:</w:t>
      </w:r>
    </w:p>
    <w:p w:rsidR="00390CE7" w:rsidRPr="0062168D" w:rsidRDefault="00390CE7" w:rsidP="00390CE7">
      <w:pPr>
        <w:spacing w:after="0" w:line="240" w:lineRule="auto"/>
        <w:rPr>
          <w:bCs/>
        </w:rPr>
      </w:pPr>
      <w:r w:rsidRPr="0062168D">
        <w:rPr>
          <w:rFonts w:hint="eastAsia"/>
          <w:bCs/>
        </w:rPr>
        <w:t>T</w:t>
      </w:r>
      <w:r w:rsidRPr="0062168D">
        <w:rPr>
          <w:bCs/>
        </w:rPr>
        <w:t>he abstract is good but I recommend this structure:</w:t>
      </w:r>
    </w:p>
    <w:p w:rsidR="00390CE7" w:rsidRPr="0062168D" w:rsidRDefault="00390CE7" w:rsidP="00390CE7">
      <w:pPr>
        <w:spacing w:after="0" w:line="240" w:lineRule="auto"/>
        <w:jc w:val="left"/>
      </w:pPr>
      <w:r w:rsidRPr="0062168D">
        <w:t>Introduction</w:t>
      </w:r>
    </w:p>
    <w:p w:rsidR="00390CE7" w:rsidRPr="0062168D" w:rsidRDefault="00390CE7" w:rsidP="00390CE7">
      <w:pPr>
        <w:spacing w:after="0" w:line="240" w:lineRule="auto"/>
      </w:pPr>
      <w:r w:rsidRPr="0062168D">
        <w:t xml:space="preserve">Research significance / Problem / Purpose </w:t>
      </w:r>
    </w:p>
    <w:p w:rsidR="00390CE7" w:rsidRPr="0062168D" w:rsidRDefault="00390CE7" w:rsidP="00390CE7">
      <w:pPr>
        <w:spacing w:after="0" w:line="240" w:lineRule="auto"/>
        <w:jc w:val="left"/>
      </w:pPr>
      <w:r w:rsidRPr="0062168D">
        <w:t>Methodology / Approach</w:t>
      </w:r>
    </w:p>
    <w:p w:rsidR="00390CE7" w:rsidRPr="0062168D" w:rsidRDefault="00390CE7" w:rsidP="00390CE7">
      <w:pPr>
        <w:spacing w:after="0" w:line="240" w:lineRule="auto"/>
        <w:jc w:val="left"/>
      </w:pPr>
      <w:r w:rsidRPr="0062168D">
        <w:t>Findings</w:t>
      </w:r>
    </w:p>
    <w:p w:rsidR="00390CE7" w:rsidRDefault="00390CE7" w:rsidP="0035527E">
      <w:pPr>
        <w:spacing w:line="240" w:lineRule="auto"/>
        <w:rPr>
          <w:b/>
        </w:rPr>
      </w:pPr>
      <w:r w:rsidRPr="0062168D">
        <w:t>Conclusion / Implications</w:t>
      </w:r>
      <w:bookmarkStart w:id="0" w:name="_GoBack"/>
      <w:bookmarkEnd w:id="0"/>
    </w:p>
    <w:p w:rsidR="008F0137" w:rsidRPr="002B53BE" w:rsidRDefault="008F0137" w:rsidP="000354FD">
      <w:pPr>
        <w:spacing w:line="240" w:lineRule="auto"/>
        <w:rPr>
          <w:b/>
        </w:rPr>
      </w:pPr>
      <w:r w:rsidRPr="002B53BE">
        <w:rPr>
          <w:b/>
        </w:rPr>
        <w:t>Introduction</w:t>
      </w:r>
      <w:r w:rsidR="000354FD">
        <w:rPr>
          <w:b/>
        </w:rPr>
        <w:t>:</w:t>
      </w:r>
    </w:p>
    <w:p w:rsidR="00931B81" w:rsidRPr="00931B81" w:rsidRDefault="00931B81" w:rsidP="000354FD">
      <w:pPr>
        <w:spacing w:after="0" w:line="240" w:lineRule="auto"/>
        <w:rPr>
          <w:lang w:val="en-US"/>
        </w:rPr>
      </w:pPr>
      <w:r w:rsidRPr="00931B81">
        <w:t>Strengths:</w:t>
      </w:r>
    </w:p>
    <w:p w:rsidR="00931B81" w:rsidRPr="00931B81" w:rsidRDefault="00931B81" w:rsidP="000354FD">
      <w:pPr>
        <w:numPr>
          <w:ilvl w:val="0"/>
          <w:numId w:val="4"/>
        </w:numPr>
        <w:spacing w:after="0" w:line="240" w:lineRule="auto"/>
      </w:pPr>
      <w:r w:rsidRPr="00931B81">
        <w:t>Provides a clear focus on the importance of financial structure, board diversity, and intellectual capital in corporate performance management.</w:t>
      </w:r>
    </w:p>
    <w:p w:rsidR="00931B81" w:rsidRPr="00931B81" w:rsidRDefault="00931B81" w:rsidP="000354FD">
      <w:pPr>
        <w:numPr>
          <w:ilvl w:val="0"/>
          <w:numId w:val="4"/>
        </w:numPr>
        <w:spacing w:before="100" w:beforeAutospacing="1" w:after="0" w:line="240" w:lineRule="auto"/>
      </w:pPr>
      <w:r w:rsidRPr="00931B81">
        <w:t>The study is contextualized within Indonesia's economic recovery post-COVID-19, adding relevance.</w:t>
      </w:r>
    </w:p>
    <w:p w:rsidR="00931B81" w:rsidRPr="00931B81" w:rsidRDefault="00931B81" w:rsidP="000354FD">
      <w:pPr>
        <w:numPr>
          <w:ilvl w:val="0"/>
          <w:numId w:val="4"/>
        </w:numPr>
        <w:spacing w:before="100" w:beforeAutospacing="1" w:after="0" w:line="240" w:lineRule="auto"/>
      </w:pPr>
      <w:r w:rsidRPr="00931B81">
        <w:t>It references key theories such as agency theory and the resource-based view (RBV), which are appropriate for the topic.</w:t>
      </w:r>
    </w:p>
    <w:p w:rsidR="00931B81" w:rsidRDefault="00931B81" w:rsidP="000354FD">
      <w:pPr>
        <w:spacing w:after="0" w:line="240" w:lineRule="auto"/>
      </w:pPr>
      <w:r>
        <w:t>Weaknesses:</w:t>
      </w:r>
    </w:p>
    <w:p w:rsidR="00931B81" w:rsidRDefault="00931B81" w:rsidP="000354FD">
      <w:pPr>
        <w:numPr>
          <w:ilvl w:val="0"/>
          <w:numId w:val="5"/>
        </w:numPr>
        <w:spacing w:after="0" w:line="240" w:lineRule="auto"/>
      </w:pPr>
      <w:r>
        <w:t>The introduction is dense, with an excessive focus on background information, which might detract from the primary research question.</w:t>
      </w:r>
    </w:p>
    <w:p w:rsidR="00931B81" w:rsidRDefault="00931B81" w:rsidP="000354FD">
      <w:pPr>
        <w:numPr>
          <w:ilvl w:val="0"/>
          <w:numId w:val="5"/>
        </w:numPr>
        <w:spacing w:before="100" w:beforeAutospacing="1" w:after="0" w:line="240" w:lineRule="auto"/>
      </w:pPr>
      <w:r>
        <w:t>The linkage between intellectual capital and board diversity (gender and nationality) could be more explicitly articulated.</w:t>
      </w:r>
    </w:p>
    <w:p w:rsidR="00931B81" w:rsidRDefault="00931B81" w:rsidP="000354FD">
      <w:pPr>
        <w:numPr>
          <w:ilvl w:val="0"/>
          <w:numId w:val="5"/>
        </w:numPr>
        <w:spacing w:before="100" w:beforeAutospacing="1" w:after="0" w:line="240" w:lineRule="auto"/>
      </w:pPr>
      <w:r>
        <w:t xml:space="preserve">Some referenced studies are not critically </w:t>
      </w:r>
      <w:proofErr w:type="spellStart"/>
      <w:r>
        <w:t>analyzed</w:t>
      </w:r>
      <w:proofErr w:type="spellEnd"/>
      <w:r>
        <w:t xml:space="preserve"> to highlight gaps that the study intends to address.</w:t>
      </w:r>
    </w:p>
    <w:p w:rsidR="00931B81" w:rsidRPr="00931B81" w:rsidRDefault="00931B81" w:rsidP="000354FD">
      <w:pPr>
        <w:spacing w:after="0" w:line="240" w:lineRule="auto"/>
      </w:pPr>
      <w:r w:rsidRPr="00931B81">
        <w:t>Recommendations:</w:t>
      </w:r>
    </w:p>
    <w:p w:rsidR="00931B81" w:rsidRDefault="00931B81" w:rsidP="000354FD">
      <w:pPr>
        <w:numPr>
          <w:ilvl w:val="0"/>
          <w:numId w:val="7"/>
        </w:numPr>
        <w:spacing w:after="0" w:line="240" w:lineRule="auto"/>
      </w:pPr>
      <w:r w:rsidRPr="00931B81">
        <w:rPr>
          <w:rStyle w:val="Strong"/>
          <w:rFonts w:eastAsia="宋体"/>
          <w:b w:val="0"/>
        </w:rPr>
        <w:t>Clarify the Research Gap</w:t>
      </w:r>
      <w:r>
        <w:t>: Explicitly state what this study adds to existing literature.</w:t>
      </w:r>
    </w:p>
    <w:p w:rsidR="00931B81" w:rsidRDefault="00931B81" w:rsidP="000354FD">
      <w:pPr>
        <w:numPr>
          <w:ilvl w:val="0"/>
          <w:numId w:val="7"/>
        </w:numPr>
        <w:spacing w:before="100" w:beforeAutospacing="1" w:after="0" w:line="240" w:lineRule="auto"/>
      </w:pPr>
      <w:r w:rsidRPr="00931B81">
        <w:rPr>
          <w:rStyle w:val="Strong"/>
          <w:rFonts w:eastAsia="宋体"/>
          <w:b w:val="0"/>
        </w:rPr>
        <w:t>Refine the Objectives</w:t>
      </w:r>
      <w:r>
        <w:t>: Condense background information and emphasize the study's goals in relation to intellectual capital and performance.</w:t>
      </w:r>
    </w:p>
    <w:p w:rsidR="00931B81" w:rsidRPr="00931B81" w:rsidRDefault="00931B81" w:rsidP="000354FD">
      <w:pPr>
        <w:numPr>
          <w:ilvl w:val="0"/>
          <w:numId w:val="7"/>
        </w:numPr>
        <w:spacing w:before="100" w:beforeAutospacing="1" w:line="240" w:lineRule="auto"/>
      </w:pPr>
      <w:r w:rsidRPr="00931B81">
        <w:rPr>
          <w:rStyle w:val="Strong"/>
          <w:rFonts w:eastAsia="宋体"/>
          <w:b w:val="0"/>
        </w:rPr>
        <w:t>Contextual Comparison</w:t>
      </w:r>
      <w:r>
        <w:t>: Compare Indonesia's context with other regions for broader relevance.</w:t>
      </w:r>
    </w:p>
    <w:p w:rsidR="006D7D77" w:rsidRPr="006D7D77" w:rsidRDefault="004F1AAD" w:rsidP="000354FD">
      <w:pPr>
        <w:spacing w:after="0" w:line="240" w:lineRule="auto"/>
        <w:rPr>
          <w:rFonts w:eastAsia="宋体"/>
          <w:b/>
          <w:lang w:val="en-US" w:eastAsia="zh-CN"/>
        </w:rPr>
      </w:pPr>
      <w:r>
        <w:rPr>
          <w:rFonts w:eastAsia="宋体"/>
          <w:b/>
          <w:lang w:val="en-US" w:eastAsia="zh-CN"/>
        </w:rPr>
        <w:t xml:space="preserve">Materials and </w:t>
      </w:r>
      <w:r w:rsidR="0083090E">
        <w:rPr>
          <w:rFonts w:eastAsia="宋体"/>
          <w:b/>
          <w:lang w:val="en-US" w:eastAsia="zh-CN"/>
        </w:rPr>
        <w:t>Methods</w:t>
      </w:r>
    </w:p>
    <w:p w:rsidR="004F1AAD" w:rsidRDefault="004F1AAD" w:rsidP="000354FD">
      <w:pPr>
        <w:spacing w:after="0" w:line="240" w:lineRule="auto"/>
        <w:rPr>
          <w:lang w:val="en-US" w:eastAsia="zh-CN"/>
        </w:rPr>
      </w:pPr>
      <w:r>
        <w:t>Strengths:</w:t>
      </w:r>
    </w:p>
    <w:p w:rsidR="004F1AAD" w:rsidRDefault="004F1AAD" w:rsidP="000354FD">
      <w:pPr>
        <w:numPr>
          <w:ilvl w:val="0"/>
          <w:numId w:val="8"/>
        </w:numPr>
        <w:spacing w:before="100" w:beforeAutospacing="1" w:after="0" w:line="240" w:lineRule="auto"/>
      </w:pPr>
      <w:r>
        <w:t>The study used a clear sampling approach, with specific inclusion/exclusion criteria.</w:t>
      </w:r>
    </w:p>
    <w:p w:rsidR="004F1AAD" w:rsidRDefault="004F1AAD" w:rsidP="000354FD">
      <w:pPr>
        <w:numPr>
          <w:ilvl w:val="0"/>
          <w:numId w:val="8"/>
        </w:numPr>
        <w:spacing w:before="100" w:beforeAutospacing="1" w:after="0" w:line="240" w:lineRule="auto"/>
      </w:pPr>
      <w:r>
        <w:t>Data sources are credible, including the Indonesia Stock Exchange and company websites.</w:t>
      </w:r>
    </w:p>
    <w:p w:rsidR="0083090E" w:rsidRDefault="0083090E" w:rsidP="000354FD">
      <w:pPr>
        <w:numPr>
          <w:ilvl w:val="0"/>
          <w:numId w:val="8"/>
        </w:numPr>
        <w:spacing w:before="100" w:beforeAutospacing="1" w:after="0" w:line="240" w:lineRule="auto"/>
      </w:pPr>
      <w:r>
        <w:t>The literature review is well structured with the inclusion of the theoretical foundations and relevant hypothesis</w:t>
      </w:r>
    </w:p>
    <w:p w:rsidR="004F1AAD" w:rsidRPr="0083090E" w:rsidRDefault="004F1AAD" w:rsidP="000354FD">
      <w:pPr>
        <w:spacing w:after="0" w:line="240" w:lineRule="auto"/>
      </w:pPr>
      <w:r w:rsidRPr="0083090E">
        <w:lastRenderedPageBreak/>
        <w:t>Weaknesses:</w:t>
      </w:r>
    </w:p>
    <w:p w:rsidR="004F1AAD" w:rsidRDefault="004F1AAD" w:rsidP="000354FD">
      <w:pPr>
        <w:numPr>
          <w:ilvl w:val="0"/>
          <w:numId w:val="9"/>
        </w:numPr>
        <w:spacing w:after="0" w:line="240" w:lineRule="auto"/>
      </w:pPr>
      <w:r>
        <w:t>Measurement definitions, particularly for intellectual capital (e.g., “number of employees with a bachelor’s degree”), lack depth and may oversimplify a complex concept.</w:t>
      </w:r>
    </w:p>
    <w:p w:rsidR="004F1AAD" w:rsidRDefault="004F1AAD" w:rsidP="000354FD">
      <w:pPr>
        <w:numPr>
          <w:ilvl w:val="0"/>
          <w:numId w:val="9"/>
        </w:numPr>
        <w:spacing w:before="100" w:beforeAutospacing="1" w:after="0" w:line="240" w:lineRule="auto"/>
      </w:pPr>
      <w:r>
        <w:t>The statistical assumptions (e.g., normality, multicollinearity) are mentioned but not robustly discussed.</w:t>
      </w:r>
    </w:p>
    <w:p w:rsidR="004F1AAD" w:rsidRPr="0083090E" w:rsidRDefault="004F1AAD" w:rsidP="000354FD">
      <w:pPr>
        <w:spacing w:after="0" w:line="240" w:lineRule="auto"/>
      </w:pPr>
      <w:r w:rsidRPr="0083090E">
        <w:t>Recommendations:</w:t>
      </w:r>
    </w:p>
    <w:p w:rsidR="004F1AAD" w:rsidRPr="001E6E45" w:rsidRDefault="0083090E" w:rsidP="000354FD">
      <w:pPr>
        <w:numPr>
          <w:ilvl w:val="0"/>
          <w:numId w:val="10"/>
        </w:numPr>
        <w:spacing w:after="0" w:line="240" w:lineRule="auto"/>
        <w:rPr>
          <w:b/>
        </w:rPr>
      </w:pPr>
      <w:r w:rsidRPr="0083090E">
        <w:rPr>
          <w:rStyle w:val="Strong"/>
          <w:rFonts w:eastAsia="宋体"/>
          <w:b w:val="0"/>
        </w:rPr>
        <w:t>Address the weakness</w:t>
      </w:r>
      <w:r w:rsidR="001E6E45">
        <w:rPr>
          <w:b/>
        </w:rPr>
        <w:t xml:space="preserve"> </w:t>
      </w:r>
      <w:r w:rsidR="001E6E45" w:rsidRPr="001E6E45">
        <w:t>and</w:t>
      </w:r>
      <w:r w:rsidR="001E6E45">
        <w:rPr>
          <w:b/>
        </w:rPr>
        <w:t xml:space="preserve"> </w:t>
      </w:r>
      <w:r w:rsidR="001E6E45">
        <w:rPr>
          <w:rStyle w:val="Strong"/>
          <w:rFonts w:eastAsia="宋体"/>
          <w:b w:val="0"/>
        </w:rPr>
        <w:t>discuss</w:t>
      </w:r>
      <w:r w:rsidR="004F1AAD">
        <w:t xml:space="preserve"> potential biases or limitations in data collection and analysis.</w:t>
      </w:r>
    </w:p>
    <w:p w:rsidR="003F008D" w:rsidRPr="003F008D" w:rsidRDefault="00F051D0" w:rsidP="000354FD">
      <w:pPr>
        <w:spacing w:after="0" w:line="240" w:lineRule="auto"/>
        <w:rPr>
          <w:b/>
          <w:lang w:val="en-US" w:eastAsia="zh-CN"/>
        </w:rPr>
      </w:pPr>
      <w:r>
        <w:rPr>
          <w:b/>
        </w:rPr>
        <w:t>Results</w:t>
      </w:r>
      <w:r w:rsidR="003F008D" w:rsidRPr="003F008D">
        <w:rPr>
          <w:b/>
        </w:rPr>
        <w:t xml:space="preserve"> and D</w:t>
      </w:r>
      <w:r>
        <w:rPr>
          <w:b/>
        </w:rPr>
        <w:t>iscussion</w:t>
      </w:r>
    </w:p>
    <w:p w:rsidR="00F051D0" w:rsidRDefault="00F051D0" w:rsidP="000354FD">
      <w:pPr>
        <w:spacing w:after="0" w:line="240" w:lineRule="auto"/>
        <w:rPr>
          <w:lang w:val="en-US" w:eastAsia="zh-CN"/>
        </w:rPr>
      </w:pPr>
      <w:r>
        <w:t>Strengths:</w:t>
      </w:r>
    </w:p>
    <w:p w:rsidR="00F051D0" w:rsidRDefault="00F051D0" w:rsidP="000354FD">
      <w:pPr>
        <w:numPr>
          <w:ilvl w:val="0"/>
          <w:numId w:val="11"/>
        </w:numPr>
        <w:spacing w:before="100" w:beforeAutospacing="1" w:after="0" w:line="240" w:lineRule="auto"/>
      </w:pPr>
      <w:r>
        <w:t>Detailed presentation of statistical results, including normality tests, multicollinearity, heteroscedasticity, and Sobel tests.</w:t>
      </w:r>
    </w:p>
    <w:p w:rsidR="00F051D0" w:rsidRDefault="00F051D0" w:rsidP="000354FD">
      <w:pPr>
        <w:numPr>
          <w:ilvl w:val="0"/>
          <w:numId w:val="11"/>
        </w:numPr>
        <w:spacing w:before="100" w:beforeAutospacing="1" w:after="0" w:line="240" w:lineRule="auto"/>
      </w:pPr>
      <w:r>
        <w:t>Tables and figures are effectively used to summarize findings.</w:t>
      </w:r>
    </w:p>
    <w:p w:rsidR="00F051D0" w:rsidRDefault="00F051D0" w:rsidP="000354FD">
      <w:pPr>
        <w:numPr>
          <w:ilvl w:val="0"/>
          <w:numId w:val="11"/>
        </w:numPr>
        <w:spacing w:before="100" w:beforeAutospacing="1" w:after="0" w:line="240" w:lineRule="auto"/>
      </w:pPr>
      <w:r>
        <w:t>Discussion links findings to theoretical frameworks, such as agency theory and RBV.</w:t>
      </w:r>
    </w:p>
    <w:p w:rsidR="00F051D0" w:rsidRDefault="00F051D0" w:rsidP="000354FD">
      <w:pPr>
        <w:spacing w:after="0" w:line="240" w:lineRule="auto"/>
      </w:pPr>
      <w:r>
        <w:t>Weaknesses:</w:t>
      </w:r>
    </w:p>
    <w:p w:rsidR="00F051D0" w:rsidRDefault="00F051D0" w:rsidP="000354FD">
      <w:pPr>
        <w:numPr>
          <w:ilvl w:val="0"/>
          <w:numId w:val="12"/>
        </w:numPr>
        <w:spacing w:after="0" w:line="240" w:lineRule="auto"/>
      </w:pPr>
      <w:r>
        <w:t xml:space="preserve">Interpretation of results is sometimes </w:t>
      </w:r>
      <w:r w:rsidR="00316B2D">
        <w:t>well-detailed</w:t>
      </w:r>
    </w:p>
    <w:p w:rsidR="00F051D0" w:rsidRDefault="00F051D0" w:rsidP="000354FD">
      <w:pPr>
        <w:numPr>
          <w:ilvl w:val="0"/>
          <w:numId w:val="12"/>
        </w:numPr>
        <w:spacing w:before="100" w:beforeAutospacing="1" w:after="0" w:line="240" w:lineRule="auto"/>
      </w:pPr>
      <w:r>
        <w:t>There is insufficient exploration of why certain variables (e.g., gender diversity) do not show significant effects.</w:t>
      </w:r>
    </w:p>
    <w:p w:rsidR="00F051D0" w:rsidRDefault="00F051D0" w:rsidP="000354FD">
      <w:pPr>
        <w:numPr>
          <w:ilvl w:val="0"/>
          <w:numId w:val="12"/>
        </w:numPr>
        <w:spacing w:before="100" w:beforeAutospacing="1" w:after="0" w:line="240" w:lineRule="auto"/>
      </w:pPr>
      <w:r>
        <w:t>The role of intellectual capital as a mediator is not explored in depth beyond statistical results.</w:t>
      </w:r>
    </w:p>
    <w:p w:rsidR="00F051D0" w:rsidRDefault="00F051D0" w:rsidP="000354FD">
      <w:pPr>
        <w:spacing w:after="0" w:line="240" w:lineRule="auto"/>
      </w:pPr>
      <w:r>
        <w:t>Recommendations:</w:t>
      </w:r>
    </w:p>
    <w:p w:rsidR="00F051D0" w:rsidRDefault="00F051D0" w:rsidP="000354FD">
      <w:pPr>
        <w:numPr>
          <w:ilvl w:val="0"/>
          <w:numId w:val="13"/>
        </w:numPr>
        <w:spacing w:after="0" w:line="240" w:lineRule="auto"/>
      </w:pPr>
      <w:r w:rsidRPr="00316B2D">
        <w:rPr>
          <w:rStyle w:val="Strong"/>
          <w:rFonts w:eastAsia="宋体"/>
          <w:b w:val="0"/>
        </w:rPr>
        <w:t>Deepen Interpretation</w:t>
      </w:r>
      <w:r>
        <w:t>: Provide contextual explanations for unexpected findings, such as the negative mediation effect of national diversity.</w:t>
      </w:r>
    </w:p>
    <w:p w:rsidR="00F051D0" w:rsidRDefault="00F051D0" w:rsidP="000354FD">
      <w:pPr>
        <w:numPr>
          <w:ilvl w:val="0"/>
          <w:numId w:val="13"/>
        </w:numPr>
        <w:spacing w:before="100" w:beforeAutospacing="1" w:after="0" w:line="240" w:lineRule="auto"/>
      </w:pPr>
      <w:r w:rsidRPr="00316B2D">
        <w:rPr>
          <w:rStyle w:val="Strong"/>
          <w:rFonts w:eastAsia="宋体"/>
          <w:b w:val="0"/>
        </w:rPr>
        <w:t>Integrate Theory and Practice</w:t>
      </w:r>
      <w:r>
        <w:t>: Link findings more clearly to actionable recommendations for policymakers or corporate managers.</w:t>
      </w:r>
    </w:p>
    <w:p w:rsidR="00F051D0" w:rsidRDefault="00F051D0" w:rsidP="000354FD">
      <w:pPr>
        <w:numPr>
          <w:ilvl w:val="0"/>
          <w:numId w:val="13"/>
        </w:numPr>
        <w:spacing w:before="100" w:beforeAutospacing="1" w:after="0" w:line="240" w:lineRule="auto"/>
      </w:pPr>
      <w:r w:rsidRPr="00316B2D">
        <w:rPr>
          <w:rStyle w:val="Strong"/>
          <w:rFonts w:eastAsia="宋体"/>
          <w:b w:val="0"/>
        </w:rPr>
        <w:t>Highlight Practical Implications</w:t>
      </w:r>
      <w:r w:rsidRPr="00316B2D">
        <w:t>:</w:t>
      </w:r>
      <w:r>
        <w:t xml:space="preserve"> Discuss how firms can manage diversity to enhance intellectual capital and financial performance.</w:t>
      </w:r>
    </w:p>
    <w:p w:rsidR="007D0C11" w:rsidRPr="007D0C11" w:rsidRDefault="007D0C11" w:rsidP="000354FD">
      <w:pPr>
        <w:spacing w:after="0" w:line="240" w:lineRule="auto"/>
        <w:rPr>
          <w:b/>
          <w:sz w:val="27"/>
          <w:szCs w:val="27"/>
          <w:lang w:val="en-US" w:eastAsia="zh-CN"/>
        </w:rPr>
      </w:pPr>
      <w:r w:rsidRPr="007D0C11">
        <w:rPr>
          <w:b/>
        </w:rPr>
        <w:t>Conclusion</w:t>
      </w:r>
    </w:p>
    <w:p w:rsidR="009F4BF3" w:rsidRPr="009F4BF3" w:rsidRDefault="009F4BF3" w:rsidP="000354FD">
      <w:pPr>
        <w:spacing w:after="0" w:line="240" w:lineRule="auto"/>
        <w:rPr>
          <w:lang w:val="en-US" w:eastAsia="zh-CN"/>
        </w:rPr>
      </w:pPr>
      <w:r w:rsidRPr="009F4BF3">
        <w:t>Strengths:</w:t>
      </w:r>
    </w:p>
    <w:p w:rsidR="009F4BF3" w:rsidRDefault="009F4BF3" w:rsidP="000354FD">
      <w:pPr>
        <w:numPr>
          <w:ilvl w:val="0"/>
          <w:numId w:val="14"/>
        </w:numPr>
        <w:spacing w:after="0" w:line="240" w:lineRule="auto"/>
      </w:pPr>
      <w:r>
        <w:t>Summarizes key findings effectively, emphasizing the role of intellectual capital.</w:t>
      </w:r>
    </w:p>
    <w:p w:rsidR="009F4BF3" w:rsidRDefault="009F4BF3" w:rsidP="000354FD">
      <w:pPr>
        <w:numPr>
          <w:ilvl w:val="0"/>
          <w:numId w:val="14"/>
        </w:numPr>
        <w:spacing w:before="100" w:beforeAutospacing="1" w:after="0" w:line="240" w:lineRule="auto"/>
      </w:pPr>
      <w:r>
        <w:t>Highlights the managerial implications of managing diversity and resources.</w:t>
      </w:r>
    </w:p>
    <w:p w:rsidR="009F4BF3" w:rsidRPr="009F4BF3" w:rsidRDefault="009F4BF3" w:rsidP="000354FD">
      <w:pPr>
        <w:spacing w:after="0" w:line="240" w:lineRule="auto"/>
      </w:pPr>
      <w:r w:rsidRPr="009F4BF3">
        <w:t>Weaknesses:</w:t>
      </w:r>
    </w:p>
    <w:p w:rsidR="009F4BF3" w:rsidRDefault="009F4BF3" w:rsidP="000354FD">
      <w:pPr>
        <w:numPr>
          <w:ilvl w:val="0"/>
          <w:numId w:val="15"/>
        </w:numPr>
        <w:spacing w:before="100" w:beforeAutospacing="1" w:after="0" w:line="240" w:lineRule="auto"/>
      </w:pPr>
      <w:r>
        <w:t>Does not adequately reflect on the study’s limitations or areas for future research.</w:t>
      </w:r>
    </w:p>
    <w:p w:rsidR="009F4BF3" w:rsidRDefault="009F4BF3" w:rsidP="000354FD">
      <w:pPr>
        <w:numPr>
          <w:ilvl w:val="0"/>
          <w:numId w:val="15"/>
        </w:numPr>
        <w:spacing w:before="100" w:beforeAutospacing="1" w:after="0" w:line="240" w:lineRule="auto"/>
      </w:pPr>
      <w:r>
        <w:t>The conclusion lacks actionable insights or recommendations tailored to the financial services sector.</w:t>
      </w:r>
    </w:p>
    <w:p w:rsidR="009F4BF3" w:rsidRPr="009F4BF3" w:rsidRDefault="009F4BF3" w:rsidP="000354FD">
      <w:pPr>
        <w:spacing w:after="0" w:line="240" w:lineRule="auto"/>
      </w:pPr>
      <w:r w:rsidRPr="009F4BF3">
        <w:t>Recommendations:</w:t>
      </w:r>
    </w:p>
    <w:p w:rsidR="00275D2A" w:rsidRDefault="00796F99" w:rsidP="000354FD">
      <w:pPr>
        <w:numPr>
          <w:ilvl w:val="0"/>
          <w:numId w:val="16"/>
        </w:numPr>
        <w:spacing w:after="0" w:line="240" w:lineRule="auto"/>
      </w:pPr>
      <w:r w:rsidRPr="00275D2A">
        <w:rPr>
          <w:rStyle w:val="Strong"/>
          <w:rFonts w:eastAsia="宋体"/>
          <w:b w:val="0"/>
        </w:rPr>
        <w:t xml:space="preserve">Highlight </w:t>
      </w:r>
      <w:r w:rsidR="00CD75E1">
        <w:rPr>
          <w:rStyle w:val="Strong"/>
          <w:rFonts w:eastAsia="宋体"/>
          <w:b w:val="0"/>
        </w:rPr>
        <w:t>more</w:t>
      </w:r>
      <w:r w:rsidRPr="00275D2A">
        <w:rPr>
          <w:rStyle w:val="Strong"/>
          <w:rFonts w:eastAsia="宋体"/>
          <w:b w:val="0"/>
        </w:rPr>
        <w:t xml:space="preserve"> possible</w:t>
      </w:r>
      <w:r w:rsidR="009F4BF3" w:rsidRPr="00275D2A">
        <w:rPr>
          <w:rStyle w:val="Strong"/>
          <w:rFonts w:eastAsia="宋体"/>
          <w:b w:val="0"/>
        </w:rPr>
        <w:t xml:space="preserve"> </w:t>
      </w:r>
      <w:r w:rsidRPr="00275D2A">
        <w:rPr>
          <w:rStyle w:val="Strong"/>
          <w:rFonts w:eastAsia="宋体"/>
          <w:b w:val="0"/>
        </w:rPr>
        <w:t>limitations of</w:t>
      </w:r>
      <w:r w:rsidRPr="00275D2A">
        <w:t xml:space="preserve"> the study</w:t>
      </w:r>
      <w:r w:rsidR="00275D2A">
        <w:rPr>
          <w:rFonts w:hint="eastAsia"/>
        </w:rPr>
        <w:t>,</w:t>
      </w:r>
      <w:r w:rsidR="00275D2A">
        <w:t xml:space="preserve"> and s</w:t>
      </w:r>
      <w:r w:rsidR="00275D2A" w:rsidRPr="00275D2A">
        <w:rPr>
          <w:rStyle w:val="Strong"/>
          <w:rFonts w:eastAsia="宋体"/>
          <w:b w:val="0"/>
        </w:rPr>
        <w:t xml:space="preserve">uggest </w:t>
      </w:r>
      <w:r w:rsidR="00CD75E1">
        <w:rPr>
          <w:rStyle w:val="Strong"/>
          <w:rFonts w:eastAsia="宋体"/>
          <w:b w:val="0"/>
        </w:rPr>
        <w:t xml:space="preserve">more </w:t>
      </w:r>
      <w:r w:rsidR="00275D2A" w:rsidRPr="00275D2A">
        <w:rPr>
          <w:rStyle w:val="Strong"/>
          <w:rFonts w:eastAsia="宋体"/>
          <w:b w:val="0"/>
        </w:rPr>
        <w:t>future r</w:t>
      </w:r>
      <w:r w:rsidR="009F4BF3" w:rsidRPr="00275D2A">
        <w:rPr>
          <w:rStyle w:val="Strong"/>
          <w:rFonts w:eastAsia="宋体"/>
          <w:b w:val="0"/>
        </w:rPr>
        <w:t>esearch</w:t>
      </w:r>
      <w:r w:rsidR="00CD75E1">
        <w:rPr>
          <w:rStyle w:val="Strong"/>
          <w:rFonts w:eastAsia="宋体"/>
          <w:b w:val="0"/>
        </w:rPr>
        <w:t xml:space="preserve">: For instance, </w:t>
      </w:r>
      <w:r w:rsidR="00CD75E1">
        <w:t>propose the exploration of other mediating or moderating variables (e.g., organizational culture, technological adoption)</w:t>
      </w:r>
      <w:r w:rsidR="009F4BF3" w:rsidRPr="00275D2A">
        <w:t xml:space="preserve"> </w:t>
      </w:r>
    </w:p>
    <w:p w:rsidR="00CD75E1" w:rsidRDefault="00275D2A" w:rsidP="000354FD">
      <w:pPr>
        <w:numPr>
          <w:ilvl w:val="0"/>
          <w:numId w:val="16"/>
        </w:numPr>
        <w:spacing w:before="100" w:beforeAutospacing="1" w:after="0" w:line="240" w:lineRule="auto"/>
      </w:pPr>
      <w:r>
        <w:rPr>
          <w:rStyle w:val="Strong"/>
          <w:rFonts w:eastAsia="宋体"/>
          <w:b w:val="0"/>
        </w:rPr>
        <w:lastRenderedPageBreak/>
        <w:t>Provide clear r</w:t>
      </w:r>
      <w:r w:rsidR="009F4BF3" w:rsidRPr="00275D2A">
        <w:rPr>
          <w:rStyle w:val="Strong"/>
          <w:rFonts w:eastAsia="宋体"/>
          <w:b w:val="0"/>
        </w:rPr>
        <w:t>ecommendations</w:t>
      </w:r>
      <w:r w:rsidR="00796F99" w:rsidRPr="00275D2A">
        <w:t xml:space="preserve"> by o</w:t>
      </w:r>
      <w:r w:rsidR="009F4BF3" w:rsidRPr="00275D2A">
        <w:t>ffer</w:t>
      </w:r>
      <w:r w:rsidR="00796F99" w:rsidRPr="00275D2A">
        <w:t>ing</w:t>
      </w:r>
      <w:r w:rsidR="009F4BF3" w:rsidRPr="00275D2A">
        <w:t xml:space="preserve"> sector-specific strategies for leveraging diversity and intellectual capital to enhance performance</w:t>
      </w:r>
      <w:r w:rsidR="00CD75E1">
        <w:t xml:space="preserve"> and based on the findings outline recommendations for </w:t>
      </w:r>
      <w:r w:rsidR="00CD75E1" w:rsidRPr="001617C3">
        <w:rPr>
          <w:rFonts w:eastAsia="宋体"/>
          <w:lang w:val="en-US" w:eastAsia="zh-CN"/>
        </w:rPr>
        <w:t>both policymakers and practitioners.</w:t>
      </w:r>
    </w:p>
    <w:p w:rsidR="00B327E0" w:rsidRPr="00CD75E1" w:rsidRDefault="00CD5E2E" w:rsidP="000354FD">
      <w:pPr>
        <w:spacing w:before="100" w:beforeAutospacing="1" w:after="0" w:line="240" w:lineRule="auto"/>
      </w:pPr>
      <w:r>
        <w:t>Finally, the authors</w:t>
      </w:r>
      <w:r w:rsidR="00B327E0" w:rsidRPr="00CD75E1">
        <w:rPr>
          <w:rFonts w:eastAsia="宋体"/>
          <w:lang w:val="en-US" w:eastAsia="zh-CN"/>
        </w:rPr>
        <w:t xml:space="preserve"> </w:t>
      </w:r>
      <w:r>
        <w:rPr>
          <w:rFonts w:eastAsia="宋体"/>
          <w:lang w:val="en-US" w:eastAsia="zh-CN"/>
        </w:rPr>
        <w:t>should do a</w:t>
      </w:r>
      <w:r w:rsidR="00B327E0" w:rsidRPr="00CD75E1">
        <w:rPr>
          <w:rFonts w:eastAsia="宋体"/>
          <w:lang w:val="en-US" w:eastAsia="zh-CN"/>
        </w:rPr>
        <w:t xml:space="preserve"> general proofreading to correct grammatical errors and spelling mistakes </w:t>
      </w:r>
      <w:r>
        <w:rPr>
          <w:rFonts w:eastAsia="宋体"/>
          <w:lang w:val="en-US" w:eastAsia="zh-CN"/>
        </w:rPr>
        <w:t>in the entire manuscript.</w:t>
      </w:r>
    </w:p>
    <w:p w:rsidR="007D0C11" w:rsidRPr="00CD5E2E" w:rsidRDefault="007D0C11" w:rsidP="00C20B17">
      <w:pPr>
        <w:spacing w:line="360" w:lineRule="auto"/>
      </w:pPr>
    </w:p>
    <w:sectPr w:rsidR="007D0C11" w:rsidRPr="00CD5E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1F8"/>
    <w:multiLevelType w:val="multilevel"/>
    <w:tmpl w:val="C6507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2B62EF"/>
    <w:multiLevelType w:val="multilevel"/>
    <w:tmpl w:val="8EFE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CA3FC4"/>
    <w:multiLevelType w:val="multilevel"/>
    <w:tmpl w:val="1D0E25A2"/>
    <w:lvl w:ilvl="0">
      <w:start w:val="1000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D6C30"/>
    <w:multiLevelType w:val="multilevel"/>
    <w:tmpl w:val="6A5C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D0073"/>
    <w:multiLevelType w:val="multilevel"/>
    <w:tmpl w:val="CCF0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2C7ACB"/>
    <w:multiLevelType w:val="multilevel"/>
    <w:tmpl w:val="4384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65992"/>
    <w:multiLevelType w:val="multilevel"/>
    <w:tmpl w:val="F6D4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0E14DA"/>
    <w:multiLevelType w:val="multilevel"/>
    <w:tmpl w:val="6C72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8257C3"/>
    <w:multiLevelType w:val="multilevel"/>
    <w:tmpl w:val="1D0E25A2"/>
    <w:lvl w:ilvl="0">
      <w:start w:val="1000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165D4E"/>
    <w:multiLevelType w:val="multilevel"/>
    <w:tmpl w:val="1D0E25A2"/>
    <w:lvl w:ilvl="0">
      <w:start w:val="1000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683952"/>
    <w:multiLevelType w:val="multilevel"/>
    <w:tmpl w:val="1D0E25A2"/>
    <w:lvl w:ilvl="0">
      <w:start w:val="1000"/>
      <w:numFmt w:val="bullet"/>
      <w:lvlText w:val=""/>
      <w:lvlJc w:val="right"/>
      <w:pPr>
        <w:tabs>
          <w:tab w:val="num" w:pos="720"/>
        </w:tabs>
        <w:ind w:left="720" w:hanging="360"/>
      </w:pPr>
      <w:rPr>
        <w:rFonts w:ascii="Symbol" w:hAnsi="Symbol" w:cstheme="minorBid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BB247B"/>
    <w:multiLevelType w:val="multilevel"/>
    <w:tmpl w:val="85B0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DE0B9E"/>
    <w:multiLevelType w:val="multilevel"/>
    <w:tmpl w:val="E1AE6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404BC8"/>
    <w:multiLevelType w:val="multilevel"/>
    <w:tmpl w:val="1B725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3A54D0"/>
    <w:multiLevelType w:val="multilevel"/>
    <w:tmpl w:val="DDFC8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D81E19"/>
    <w:multiLevelType w:val="multilevel"/>
    <w:tmpl w:val="A492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</w:num>
  <w:num w:numId="8">
    <w:abstractNumId w:val="12"/>
  </w:num>
  <w:num w:numId="9">
    <w:abstractNumId w:val="15"/>
  </w:num>
  <w:num w:numId="10">
    <w:abstractNumId w:val="8"/>
  </w:num>
  <w:num w:numId="11">
    <w:abstractNumId w:val="3"/>
  </w:num>
  <w:num w:numId="12">
    <w:abstractNumId w:val="11"/>
  </w:num>
  <w:num w:numId="13">
    <w:abstractNumId w:val="10"/>
  </w:num>
  <w:num w:numId="14">
    <w:abstractNumId w:val="1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25"/>
    <w:rsid w:val="000354FD"/>
    <w:rsid w:val="000A5068"/>
    <w:rsid w:val="000D19B5"/>
    <w:rsid w:val="001014E4"/>
    <w:rsid w:val="001617C3"/>
    <w:rsid w:val="001A27FA"/>
    <w:rsid w:val="001E6E45"/>
    <w:rsid w:val="001F4F09"/>
    <w:rsid w:val="00275D2A"/>
    <w:rsid w:val="002B53BE"/>
    <w:rsid w:val="00316B2D"/>
    <w:rsid w:val="0035527E"/>
    <w:rsid w:val="00367A99"/>
    <w:rsid w:val="00390CE7"/>
    <w:rsid w:val="003F008D"/>
    <w:rsid w:val="00437812"/>
    <w:rsid w:val="004643A1"/>
    <w:rsid w:val="004F1AAD"/>
    <w:rsid w:val="006147A4"/>
    <w:rsid w:val="006468C5"/>
    <w:rsid w:val="006D791E"/>
    <w:rsid w:val="006D7D77"/>
    <w:rsid w:val="00753FB9"/>
    <w:rsid w:val="00793F0E"/>
    <w:rsid w:val="00796F99"/>
    <w:rsid w:val="007D0C11"/>
    <w:rsid w:val="007E3CF0"/>
    <w:rsid w:val="0083090E"/>
    <w:rsid w:val="00876932"/>
    <w:rsid w:val="00882018"/>
    <w:rsid w:val="008C7FB5"/>
    <w:rsid w:val="008F0137"/>
    <w:rsid w:val="009118AC"/>
    <w:rsid w:val="00914930"/>
    <w:rsid w:val="00914CEC"/>
    <w:rsid w:val="009317E1"/>
    <w:rsid w:val="00931B81"/>
    <w:rsid w:val="009522EF"/>
    <w:rsid w:val="00966025"/>
    <w:rsid w:val="009D72AD"/>
    <w:rsid w:val="009E30FB"/>
    <w:rsid w:val="009F4BF3"/>
    <w:rsid w:val="00A55173"/>
    <w:rsid w:val="00A82248"/>
    <w:rsid w:val="00AE2A0C"/>
    <w:rsid w:val="00B11172"/>
    <w:rsid w:val="00B327E0"/>
    <w:rsid w:val="00C20B17"/>
    <w:rsid w:val="00C823E0"/>
    <w:rsid w:val="00CD5E2E"/>
    <w:rsid w:val="00CD75E1"/>
    <w:rsid w:val="00DC3417"/>
    <w:rsid w:val="00DF44DF"/>
    <w:rsid w:val="00F051D0"/>
    <w:rsid w:val="00F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12ABD5"/>
  <w15:chartTrackingRefBased/>
  <w15:docId w15:val="{EC09586B-5A7F-4A24-AF49-0EA6A35D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1257"/>
    <w:pPr>
      <w:spacing w:after="160" w:line="48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53FB9"/>
    <w:pPr>
      <w:keepNext/>
      <w:keepLines/>
      <w:spacing w:before="340" w:after="330"/>
      <w:jc w:val="center"/>
      <w:outlineLvl w:val="0"/>
    </w:pPr>
    <w:rPr>
      <w:b/>
      <w:bCs/>
      <w:kern w:val="44"/>
      <w:szCs w:val="44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53FB9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Cs w:val="32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6D7D77"/>
    <w:pPr>
      <w:spacing w:before="100" w:beforeAutospacing="1" w:after="100" w:afterAutospacing="1" w:line="240" w:lineRule="auto"/>
      <w:jc w:val="left"/>
      <w:outlineLvl w:val="2"/>
    </w:pPr>
    <w:rPr>
      <w:rFonts w:ascii="宋体" w:eastAsia="宋体" w:hAnsi="宋体" w:cs="宋体"/>
      <w:b/>
      <w:bCs/>
      <w:sz w:val="27"/>
      <w:szCs w:val="27"/>
      <w:lang w:val="en-US"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B8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FB9"/>
    <w:rPr>
      <w:rFonts w:ascii="Times New Roman" w:eastAsia="Times New Roman" w:hAnsi="Times New Roman" w:cs="Times New Roman"/>
      <w:b/>
      <w:bCs/>
      <w:kern w:val="44"/>
      <w:sz w:val="2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53FB9"/>
    <w:rPr>
      <w:rFonts w:asciiTheme="majorHAnsi" w:eastAsia="Times New Roman" w:hAnsiTheme="majorHAnsi" w:cstheme="majorBidi"/>
      <w:b/>
      <w:bCs/>
      <w:kern w:val="0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7D77"/>
    <w:rPr>
      <w:rFonts w:ascii="宋体" w:eastAsia="宋体" w:hAnsi="宋体" w:cs="宋体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6D7D77"/>
    <w:pPr>
      <w:spacing w:before="100" w:beforeAutospacing="1" w:after="100" w:afterAutospacing="1" w:line="240" w:lineRule="auto"/>
      <w:jc w:val="left"/>
    </w:pPr>
    <w:rPr>
      <w:rFonts w:ascii="宋体" w:eastAsia="宋体" w:hAnsi="宋体" w:cs="宋体"/>
      <w:lang w:val="en-US" w:eastAsia="zh-CN"/>
    </w:rPr>
  </w:style>
  <w:style w:type="character" w:styleId="Strong">
    <w:name w:val="Strong"/>
    <w:basedOn w:val="DefaultParagraphFont"/>
    <w:uiPriority w:val="22"/>
    <w:qFormat/>
    <w:rsid w:val="003F008D"/>
    <w:rPr>
      <w:b/>
      <w:bCs/>
    </w:rPr>
  </w:style>
  <w:style w:type="paragraph" w:styleId="ListParagraph">
    <w:name w:val="List Paragraph"/>
    <w:basedOn w:val="Normal"/>
    <w:uiPriority w:val="34"/>
    <w:qFormat/>
    <w:rsid w:val="00C20B17"/>
    <w:pPr>
      <w:ind w:firstLineChars="200" w:firstLine="420"/>
    </w:pPr>
  </w:style>
  <w:style w:type="paragraph" w:styleId="Title">
    <w:name w:val="Title"/>
    <w:basedOn w:val="Normal"/>
    <w:link w:val="TitleChar"/>
    <w:uiPriority w:val="10"/>
    <w:qFormat/>
    <w:rsid w:val="008C7FB5"/>
    <w:pPr>
      <w:widowControl w:val="0"/>
      <w:autoSpaceDE w:val="0"/>
      <w:autoSpaceDN w:val="0"/>
      <w:spacing w:before="58" w:after="0" w:line="240" w:lineRule="auto"/>
      <w:ind w:left="1382" w:right="211" w:hanging="80"/>
      <w:jc w:val="right"/>
    </w:pPr>
    <w:rPr>
      <w:rFonts w:ascii="Arial" w:eastAsia="Arial" w:hAnsi="Arial" w:cs="Arial"/>
      <w:b/>
      <w:bCs/>
      <w:sz w:val="36"/>
      <w:szCs w:val="36"/>
      <w:lang w:val="id"/>
    </w:rPr>
  </w:style>
  <w:style w:type="character" w:customStyle="1" w:styleId="TitleChar">
    <w:name w:val="Title Char"/>
    <w:basedOn w:val="DefaultParagraphFont"/>
    <w:link w:val="Title"/>
    <w:uiPriority w:val="10"/>
    <w:rsid w:val="008C7FB5"/>
    <w:rPr>
      <w:rFonts w:ascii="Arial" w:eastAsia="Arial" w:hAnsi="Arial" w:cs="Arial"/>
      <w:b/>
      <w:bCs/>
      <w:kern w:val="0"/>
      <w:sz w:val="36"/>
      <w:szCs w:val="36"/>
      <w:lang w:val="id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B81"/>
    <w:rPr>
      <w:rFonts w:asciiTheme="majorHAnsi" w:eastAsiaTheme="majorEastAsia" w:hAnsiTheme="majorHAnsi" w:cstheme="majorBidi"/>
      <w:b/>
      <w:bCs/>
      <w:kern w:val="0"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535</Words>
  <Characters>3648</Characters>
  <Application>Microsoft Office Word</Application>
  <DocSecurity>0</DocSecurity>
  <Lines>88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HND LAWYER</dc:creator>
  <cp:keywords/>
  <dc:description/>
  <cp:lastModifiedBy>HND LAWYER</cp:lastModifiedBy>
  <cp:revision>51</cp:revision>
  <dcterms:created xsi:type="dcterms:W3CDTF">2024-11-01T19:14:00Z</dcterms:created>
  <dcterms:modified xsi:type="dcterms:W3CDTF">2024-12-31T07:09:00Z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97d2701b-dd3c-4df9-b56b-079cf2ac6886</vt:lpwstr>
  </property>
</Properties>
</file>