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trPr>
          <w:trHeight w:val="450" w:hRule="atLeast"/>
        </w:trPr>
        <w:tc>
          <w:tcPr>
            <w:tcW w:w="5000" w:type="pct"/>
            <w:gridSpan w:val="2"/>
            <w:tcBorders>
              <w:top w:val="nil"/>
              <w:left w:val="nil"/>
              <w:right w:val="nil"/>
            </w:tcBorders>
          </w:tcPr>
          <w:p>
            <w:pPr>
              <w:pStyle w:val="style2"/>
              <w:jc w:val="left"/>
              <w:rPr>
                <w:rFonts w:ascii="Arial" w:cs="Arial" w:hAnsi="Arial"/>
                <w:b w:val="false"/>
                <w:bCs w:val="false"/>
                <w:sz w:val="36"/>
                <w:szCs w:val="28"/>
                <w:lang w:val="en-US"/>
              </w:rPr>
            </w:pPr>
          </w:p>
        </w:tc>
      </w:tr>
      <w:tr>
        <w:tblPrEx/>
        <w:trPr>
          <w:trHeight w:val="413"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 xml:space="preserve">Book </w:t>
            </w:r>
            <w:r>
              <w:rPr>
                <w:rFonts w:ascii="Arial" w:cs="Arial" w:hAnsi="Arial"/>
                <w:bCs/>
                <w:szCs w:val="28"/>
                <w:lang w:val="en-GB"/>
              </w:rPr>
              <w:t>Name:</w:t>
            </w:r>
          </w:p>
        </w:tc>
        <w:tc>
          <w:tcPr>
            <w:tcW w:w="3766" w:type="pct"/>
            <w:tcBorders/>
            <w:shd w:val="clear" w:color="auto" w:fill="auto"/>
            <w:tcMar>
              <w:top w:w="0" w:type="dxa"/>
              <w:left w:w="108" w:type="dxa"/>
              <w:bottom w:w="0" w:type="dxa"/>
              <w:right w:w="108" w:type="dxa"/>
            </w:tcMar>
            <w:vAlign w:val="center"/>
          </w:tcPr>
          <w:p>
            <w:pPr>
              <w:pStyle w:val="style94"/>
              <w:rPr>
                <w:rFonts w:ascii="Arial" w:cs="Arial" w:hAnsi="Arial"/>
                <w:b/>
                <w:bCs/>
                <w:szCs w:val="28"/>
                <w:u w:val="single"/>
              </w:rPr>
            </w:pPr>
            <w:r>
              <w:rPr/>
              <w:fldChar w:fldCharType="begin"/>
            </w:r>
            <w:r>
              <w:instrText xml:space="preserve"> HYPERLINK "https://www.bookpi.org/bookstore/product/engineering-research-perspectives-on-recent-advances-vol-1/" </w:instrText>
            </w:r>
            <w:r>
              <w:rPr/>
              <w:fldChar w:fldCharType="separate"/>
            </w:r>
            <w:r>
              <w:rPr>
                <w:rStyle w:val="style85"/>
                <w:rFonts w:ascii="Arial" w:cs="Arial" w:hAnsi="Arial"/>
              </w:rPr>
              <w:t>Engineering Research: Perspectives on Recent Advances</w:t>
            </w:r>
            <w:r>
              <w:rPr/>
              <w:fldChar w:fldCharType="end"/>
            </w:r>
          </w:p>
        </w:tc>
      </w:tr>
      <w:tr>
        <w:tblPrEx/>
        <w:trPr>
          <w:trHeight w:val="290"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Manuscript Number:</w:t>
            </w:r>
          </w:p>
        </w:tc>
        <w:tc>
          <w:tcPr>
            <w:tcW w:w="3766"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Arial" w:cs="Arial" w:hAnsi="Arial"/>
                <w:b/>
                <w:bCs/>
                <w:szCs w:val="28"/>
                <w:highlight w:val="yellow"/>
                <w:lang w:val="en-GB"/>
              </w:rPr>
            </w:pPr>
            <w:r>
              <w:rPr>
                <w:rFonts w:ascii="Arial" w:cs="Arial" w:hAnsi="Arial"/>
                <w:b/>
                <w:bCs/>
                <w:szCs w:val="28"/>
                <w:lang w:val="en-GB"/>
              </w:rPr>
              <w:t>Ms_BP</w:t>
            </w:r>
            <w:r>
              <w:rPr>
                <w:rFonts w:ascii="Arial" w:cs="Arial" w:hAnsi="Arial"/>
                <w:b/>
                <w:bCs/>
                <w:szCs w:val="28"/>
                <w:lang w:val="en-GB"/>
              </w:rPr>
              <w:t>R</w:t>
            </w:r>
            <w:r>
              <w:rPr>
                <w:rFonts w:ascii="Arial" w:cs="Arial" w:hAnsi="Arial"/>
                <w:b/>
                <w:bCs/>
                <w:szCs w:val="28"/>
                <w:lang w:val="en-GB"/>
              </w:rPr>
              <w:t>_</w:t>
            </w:r>
            <w:r>
              <w:rPr>
                <w:rFonts w:ascii="Cambria" w:cs="Times New Roman" w:eastAsia="Times New Roman" w:hAnsi="Cambria"/>
                <w:sz w:val="22"/>
                <w:szCs w:val="22"/>
              </w:rPr>
              <w:t xml:space="preserve"> </w:t>
            </w:r>
            <w:r>
              <w:rPr>
                <w:rFonts w:ascii="Arial" w:cs="Arial" w:hAnsi="Arial"/>
                <w:b/>
                <w:bCs/>
                <w:szCs w:val="28"/>
              </w:rPr>
              <w:t>3713</w:t>
            </w:r>
          </w:p>
        </w:tc>
      </w:tr>
      <w:tr>
        <w:tblPrEx/>
        <w:trPr>
          <w:trHeight w:val="331"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 xml:space="preserve">Title of the Manuscript: </w:t>
            </w:r>
          </w:p>
        </w:tc>
        <w:tc>
          <w:tcPr>
            <w:tcW w:w="3766"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Arial" w:cs="Arial" w:hAnsi="Arial"/>
                <w:b/>
                <w:szCs w:val="28"/>
                <w:highlight w:val="yellow"/>
                <w:lang w:val="en-GB"/>
              </w:rPr>
            </w:pPr>
            <w:r>
              <w:rPr>
                <w:rFonts w:ascii="Arial" w:cs="Arial" w:hAnsi="Arial"/>
                <w:b/>
                <w:szCs w:val="28"/>
                <w:lang w:val="en-GB"/>
              </w:rPr>
              <w:t xml:space="preserve">Design Principle of Hue Imperial Palace, Nguyen Dynasty (1802-1945), Vietnam - </w:t>
            </w:r>
            <w:r>
              <w:rPr>
                <w:rFonts w:ascii="Arial" w:cs="Arial" w:hAnsi="Arial"/>
                <w:b/>
                <w:szCs w:val="28"/>
                <w:lang w:val="en-GB"/>
              </w:rPr>
              <w:t>Analyzing</w:t>
            </w:r>
            <w:r>
              <w:rPr>
                <w:rFonts w:ascii="Arial" w:cs="Arial" w:hAnsi="Arial"/>
                <w:b/>
                <w:szCs w:val="28"/>
                <w:lang w:val="en-GB"/>
              </w:rPr>
              <w:t xml:space="preserve"> design methods of the Floor Plans</w:t>
            </w:r>
          </w:p>
        </w:tc>
      </w:tr>
      <w:tr>
        <w:tblPrEx/>
        <w:trPr>
          <w:trHeight w:val="332" w:hRule="atLeast"/>
        </w:trPr>
        <w:tc>
          <w:tcPr>
            <w:tcW w:w="1234" w:type="pct"/>
            <w:tcBorders/>
            <w:tcMar/>
          </w:tcPr>
          <w:p>
            <w:pPr>
              <w:pStyle w:val="style66"/>
              <w:ind w:left="90"/>
              <w:jc w:val="left"/>
              <w:rPr>
                <w:rFonts w:ascii="Arial" w:cs="Arial" w:hAnsi="Arial"/>
                <w:bCs/>
                <w:szCs w:val="28"/>
                <w:lang w:val="en-GB"/>
              </w:rPr>
            </w:pPr>
            <w:r>
              <w:rPr>
                <w:rFonts w:ascii="Arial" w:cs="Arial" w:hAnsi="Arial"/>
                <w:bCs/>
                <w:szCs w:val="28"/>
                <w:lang w:val="en-GB"/>
              </w:rPr>
              <w:t>Type of the Article</w:t>
            </w:r>
          </w:p>
        </w:tc>
        <w:tc>
          <w:tcPr>
            <w:tcW w:w="3766"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Arial" w:cs="Arial" w:hAnsi="Arial"/>
                <w:b/>
                <w:szCs w:val="28"/>
                <w:lang w:val="en-GB"/>
              </w:rPr>
            </w:pPr>
            <w:r>
              <w:rPr>
                <w:rFonts w:ascii="Arial" w:cs="Arial" w:hAnsi="Arial"/>
                <w:b/>
                <w:szCs w:val="28"/>
                <w:lang w:val="en-GB"/>
              </w:rPr>
              <w:t>BOOK CHAPTER</w:t>
            </w:r>
          </w:p>
        </w:tc>
      </w:tr>
    </w:tbl>
    <w:p>
      <w:pPr>
        <w:pStyle w:val="style66"/>
        <w:rPr>
          <w:rFonts w:ascii="Arial" w:cs="Arial" w:hAnsi="Arial"/>
          <w:b/>
          <w:bCs/>
          <w:szCs w:val="20"/>
          <w:u w:val="single"/>
          <w:lang w:val="en-GB"/>
        </w:rPr>
      </w:pPr>
    </w:p>
    <w:p>
      <w:pPr>
        <w:pStyle w:val="style66"/>
        <w:rPr>
          <w:rFonts w:ascii="Arial" w:cs="Arial" w:hAnsi="Arial"/>
          <w:b/>
          <w:bCs/>
          <w:szCs w:val="20"/>
          <w:u w:val="single"/>
          <w:lang w:val="en-GB"/>
        </w:rPr>
      </w:pPr>
    </w:p>
    <w:p>
      <w:pPr>
        <w:pStyle w:val="style66"/>
        <w:rPr>
          <w:rFonts w:ascii="Arial" w:cs="Arial" w:hAnsi="Arial"/>
          <w:i/>
          <w:szCs w:val="20"/>
          <w:u w:val="single"/>
          <w:lang w:val="en-GB"/>
        </w:rPr>
      </w:pPr>
    </w:p>
    <w:p>
      <w:pPr>
        <w:pStyle w:val="style66"/>
        <w:rPr>
          <w:rFonts w:ascii="Arial" w:cs="Arial" w:hAnsi="Arial"/>
          <w:b/>
          <w:sz w:val="28"/>
          <w:szCs w:val="20"/>
          <w:u w:val="single"/>
          <w:lang w:val="en-GB"/>
        </w:rPr>
      </w:pPr>
      <w:r>
        <w:rPr>
          <w:rFonts w:ascii="Arial" w:cs="Arial" w:hAnsi="Arial"/>
          <w:b/>
          <w:sz w:val="28"/>
          <w:szCs w:val="20"/>
          <w:u w:val="single"/>
          <w:lang w:val="en-GB"/>
        </w:rPr>
        <w:t xml:space="preserve">General guidelines for the Peer Review process: </w:t>
      </w:r>
    </w:p>
    <w:p>
      <w:pPr>
        <w:pStyle w:val="style66"/>
        <w:rPr>
          <w:rFonts w:ascii="Arial" w:cs="Arial" w:hAnsi="Arial"/>
          <w:b/>
          <w:szCs w:val="20"/>
          <w:u w:val="single"/>
          <w:lang w:val="en-GB"/>
        </w:rPr>
      </w:pPr>
    </w:p>
    <w:p>
      <w:pPr>
        <w:pStyle w:val="style66"/>
        <w:rPr>
          <w:rFonts w:ascii="Arial" w:cs="Arial" w:hAnsi="Arial"/>
          <w:szCs w:val="20"/>
          <w:lang w:val="en-GB"/>
        </w:rPr>
      </w:pPr>
      <w:r>
        <w:rPr>
          <w:rFonts w:ascii="Arial" w:cs="Arial" w:hAnsi="Arial"/>
          <w:szCs w:val="20"/>
          <w:lang w:val="en-GB"/>
        </w:rPr>
        <w:t xml:space="preserve">This </w:t>
      </w:r>
      <w:r>
        <w:rPr>
          <w:rFonts w:ascii="Arial" w:cs="Arial" w:hAnsi="Arial"/>
          <w:szCs w:val="20"/>
          <w:lang w:val="en-GB"/>
        </w:rPr>
        <w:t>Book</w:t>
      </w:r>
      <w:r>
        <w:rPr>
          <w:rFonts w:ascii="Arial" w:cs="Arial" w:hAnsi="Arial"/>
          <w:szCs w:val="20"/>
          <w:lang w:val="en-GB"/>
        </w:rPr>
        <w:t>’s</w:t>
      </w:r>
      <w:r>
        <w:rPr>
          <w:rFonts w:ascii="Arial" w:cs="Arial" w:hAnsi="Arial"/>
          <w:szCs w:val="20"/>
          <w:lang w:val="en-GB"/>
        </w:rPr>
        <w:t xml:space="preserve"> </w:t>
      </w:r>
      <w:r>
        <w:rPr>
          <w:rFonts w:ascii="Arial" w:cs="Arial" w:hAnsi="Arial"/>
          <w:szCs w:val="20"/>
          <w:lang w:val="en-GB"/>
        </w:rPr>
        <w:t xml:space="preserve">peer review policy states that </w:t>
      </w:r>
      <w:r>
        <w:rPr>
          <w:rFonts w:ascii="Arial" w:cs="Arial" w:hAnsi="Arial"/>
          <w:b/>
          <w:szCs w:val="20"/>
          <w:u w:val="single"/>
          <w:lang w:val="en-GB"/>
        </w:rPr>
        <w:t>NO</w:t>
      </w:r>
      <w:r>
        <w:rPr>
          <w:rFonts w:ascii="Arial" w:cs="Arial" w:hAnsi="Arial"/>
          <w:szCs w:val="20"/>
          <w:lang w:val="en-GB"/>
        </w:rPr>
        <w:t xml:space="preserve"> manuscript should be rejected only on the basis of ‘</w:t>
      </w:r>
      <w:r>
        <w:rPr>
          <w:rFonts w:ascii="Arial" w:cs="Arial" w:hAnsi="Arial"/>
          <w:b/>
          <w:szCs w:val="20"/>
          <w:u w:val="single"/>
          <w:lang w:val="en-GB"/>
        </w:rPr>
        <w:t>lack of Novelty’</w:t>
      </w:r>
      <w:r>
        <w:rPr>
          <w:rFonts w:ascii="Arial" w:cs="Arial" w:hAnsi="Arial"/>
          <w:szCs w:val="20"/>
          <w:lang w:val="en-GB"/>
        </w:rPr>
        <w:t>, provided the manuscript is scientifically robust and technically sound.</w:t>
      </w:r>
    </w:p>
    <w:p>
      <w:pPr>
        <w:pStyle w:val="style66"/>
        <w:rPr>
          <w:rFonts w:ascii="Arial" w:cs="Arial" w:hAnsi="Arial"/>
          <w:szCs w:val="20"/>
          <w:lang w:val="en-GB"/>
        </w:rPr>
      </w:pPr>
      <w:r>
        <w:rPr>
          <w:rFonts w:ascii="Arial" w:cs="Arial" w:hAnsi="Arial"/>
          <w:szCs w:val="20"/>
          <w:lang w:val="en-GB"/>
        </w:rPr>
        <w:t>To know the complete guidelines for the Peer Review process, reviewers are requested to visit this link:</w:t>
      </w:r>
    </w:p>
    <w:p>
      <w:pPr>
        <w:pStyle w:val="style66"/>
        <w:rPr>
          <w:rFonts w:ascii="Arial" w:cs="Arial" w:hAnsi="Arial"/>
          <w:szCs w:val="20"/>
          <w:lang w:val="en-GB"/>
        </w:rPr>
      </w:pPr>
    </w:p>
    <w:p>
      <w:pPr>
        <w:pStyle w:val="style66"/>
        <w:jc w:val="left"/>
        <w:rPr>
          <w:rFonts w:ascii="Arial" w:cs="Arial" w:hAnsi="Arial"/>
          <w:b/>
          <w:color w:val="222222"/>
          <w:szCs w:val="18"/>
          <w:lang w:val="en-IN"/>
        </w:rPr>
      </w:pPr>
    </w:p>
    <w:p>
      <w:pPr>
        <w:pStyle w:val="style66"/>
        <w:jc w:val="left"/>
        <w:rPr>
          <w:rFonts w:ascii="Arial" w:cs="Arial" w:hAnsi="Arial"/>
          <w:color w:val="222222"/>
          <w:sz w:val="20"/>
          <w:szCs w:val="18"/>
          <w:lang w:val="en-GB"/>
        </w:rPr>
      </w:pPr>
      <w:r>
        <w:rPr/>
        <w:fldChar w:fldCharType="begin"/>
      </w:r>
      <w:r>
        <w:instrText xml:space="preserve"> HYPERLINK "https://r1.reviewerhub.org/general-editorial-policy/" </w:instrText>
      </w:r>
      <w:r>
        <w:rPr/>
        <w:fldChar w:fldCharType="separate"/>
      </w:r>
      <w:r>
        <w:rPr>
          <w:rStyle w:val="style85"/>
          <w:rFonts w:ascii="Arial" w:cs="Arial" w:hAnsi="Arial"/>
          <w:sz w:val="20"/>
          <w:szCs w:val="18"/>
          <w:lang w:val="en-GB"/>
        </w:rPr>
        <w:t>https://r1.reviewerhub.org/general-editorial-policy/</w:t>
      </w:r>
      <w:r>
        <w:rPr/>
        <w:fldChar w:fldCharType="end"/>
      </w:r>
    </w:p>
    <w:p>
      <w:pPr>
        <w:pStyle w:val="style66"/>
        <w:jc w:val="left"/>
        <w:rPr>
          <w:rFonts w:ascii="Arial" w:cs="Arial" w:hAnsi="Arial"/>
          <w:color w:val="222222"/>
          <w:sz w:val="20"/>
          <w:szCs w:val="18"/>
          <w:lang w:val="en-GB"/>
        </w:rPr>
      </w:pPr>
    </w:p>
    <w:p>
      <w:pPr>
        <w:pStyle w:val="style66"/>
        <w:jc w:val="left"/>
        <w:rPr>
          <w:rFonts w:ascii="Arial" w:cs="Arial" w:hAnsi="Arial"/>
          <w:color w:val="222222"/>
          <w:sz w:val="20"/>
          <w:szCs w:val="18"/>
          <w:lang w:val="en-GB"/>
        </w:rPr>
      </w:pPr>
    </w:p>
    <w:p>
      <w:pPr>
        <w:pStyle w:val="style0"/>
        <w:rPr>
          <w:rFonts w:eastAsia="Arial Unicode MS"/>
          <w:b/>
          <w:bCs/>
          <w:sz w:val="20"/>
          <w:szCs w:val="20"/>
          <w:highlight w:val="yellow"/>
          <w:u w:val="single"/>
          <w:lang w:val="en-GB"/>
        </w:rPr>
      </w:pPr>
      <w:r>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Pr>
          <w:rFonts w:eastAsia="Arial Unicode MS"/>
          <w:b/>
          <w:bCs/>
          <w:sz w:val="20"/>
          <w:szCs w:val="20"/>
          <w:highlight w:val="yellow"/>
          <w:u w:val="single"/>
          <w:lang w:val="en-GB"/>
        </w:rPr>
        <w:t>Peer Review</w:t>
      </w:r>
    </w:p>
    <w:p>
      <w:pPr>
        <w:pStyle w:val="style66"/>
        <w:rPr>
          <w:rFonts w:ascii="Arial" w:cs="Arial" w:hAnsi="Arial"/>
          <w:b/>
          <w:bCs/>
          <w:color w:val="222222"/>
          <w:sz w:val="20"/>
          <w:szCs w:val="18"/>
          <w:u w:val="single"/>
          <w:lang w:val="en-GB"/>
        </w:rPr>
      </w:pPr>
    </w:p>
    <w:p>
      <w:pPr>
        <w:pStyle w:val="style0"/>
        <w:rPr>
          <w:color w:val="404040"/>
          <w:sz w:val="20"/>
          <w:szCs w:val="20"/>
          <w:shd w:val="clear" w:color="auto" w:fill="ffffff"/>
        </w:rPr>
      </w:pPr>
      <w:r>
        <w:rPr>
          <w:sz w:val="20"/>
          <w:szCs w:val="20"/>
          <w:shd w:val="clear" w:color="auto" w:fill="ffffff"/>
        </w:rPr>
        <w:t>Peer review Comments Approval Policy:</w:t>
      </w:r>
      <w:r>
        <w:rPr>
          <w:color w:val="404040"/>
          <w:sz w:val="20"/>
          <w:szCs w:val="20"/>
          <w:shd w:val="clear" w:color="auto" w:fill="ffffff"/>
        </w:rPr>
        <w:t xml:space="preserve"> </w:t>
      </w:r>
      <w:r>
        <w:rPr/>
        <w:fldChar w:fldCharType="begin"/>
      </w:r>
      <w:r>
        <w:instrText xml:space="preserve"> HYPERLINK "https://r1.reviewerhub.org/peer-review-comments-approval-policy/" </w:instrText>
      </w:r>
      <w:r>
        <w:rPr/>
        <w:fldChar w:fldCharType="separate"/>
      </w:r>
      <w:r>
        <w:rPr>
          <w:rStyle w:val="style85"/>
          <w:sz w:val="20"/>
          <w:szCs w:val="20"/>
          <w:shd w:val="clear" w:color="auto" w:fill="ffffff"/>
        </w:rPr>
        <w:t>https://r1.reviewerhub.org/peer-review-comments-approval-policy/</w:t>
      </w:r>
      <w:r>
        <w:rPr/>
        <w:fldChar w:fldCharType="end"/>
      </w:r>
      <w:r>
        <w:rPr>
          <w:color w:val="404040"/>
          <w:sz w:val="20"/>
          <w:szCs w:val="20"/>
          <w:shd w:val="clear" w:color="auto" w:fill="ffffff"/>
        </w:rPr>
        <w:t xml:space="preserve">  </w:t>
      </w:r>
    </w:p>
    <w:p>
      <w:pPr>
        <w:pStyle w:val="style0"/>
        <w:rPr>
          <w:rFonts w:eastAsia="Arial Unicode MS"/>
          <w:sz w:val="20"/>
          <w:szCs w:val="20"/>
          <w:u w:val="single"/>
          <w:lang w:val="en-GB"/>
        </w:rPr>
      </w:pPr>
      <w:r>
        <w:rPr>
          <w:sz w:val="20"/>
          <w:szCs w:val="20"/>
          <w:shd w:val="clear" w:color="auto" w:fill="ffffff"/>
        </w:rPr>
        <w:t>Benefits for Reviewers:</w:t>
      </w:r>
      <w:r>
        <w:rPr>
          <w:color w:val="404040"/>
          <w:sz w:val="20"/>
          <w:szCs w:val="20"/>
          <w:shd w:val="clear" w:color="auto" w:fill="ffffff"/>
        </w:rPr>
        <w:t xml:space="preserve"> </w:t>
      </w:r>
      <w:r>
        <w:rPr/>
        <w:fldChar w:fldCharType="begin"/>
      </w:r>
      <w:r>
        <w:instrText xml:space="preserve"> HYPERLINK "https://r1.reviewerhub.org/book-benefits-for-reviewers" </w:instrText>
      </w:r>
      <w:r>
        <w:rPr/>
        <w:fldChar w:fldCharType="separate"/>
      </w:r>
      <w:r>
        <w:rPr>
          <w:rStyle w:val="style85"/>
        </w:rPr>
        <w:t>https://r1.reviewerhub.org/book-benefits-for-reviewers</w:t>
      </w:r>
      <w:r>
        <w:rPr/>
        <w:fldChar w:fldCharType="end"/>
      </w:r>
      <w:r>
        <w:t xml:space="preserve"> </w:t>
      </w:r>
    </w:p>
    <w:p>
      <w:pPr>
        <w:pStyle w:val="style66"/>
        <w:rPr>
          <w:rFonts w:ascii="Arial" w:cs="Arial" w:hAnsi="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trPr/>
        <w:tc>
          <w:tcPr>
            <w:tcW w:w="5000" w:type="pct"/>
            <w:gridSpan w:val="3"/>
            <w:tcBorders>
              <w:top w:val="nil"/>
              <w:left w:val="nil"/>
              <w:right w:val="nil"/>
            </w:tcBorders>
            <w:noWrap/>
          </w:tcPr>
          <w:p>
            <w:pPr>
              <w:pStyle w:val="style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Review Comments</w:t>
            </w:r>
          </w:p>
          <w:p>
            <w:pPr>
              <w:pStyle w:val="style0"/>
              <w:rPr>
                <w:sz w:val="20"/>
                <w:szCs w:val="20"/>
                <w:lang w:val="en-GB"/>
              </w:rPr>
            </w:pPr>
          </w:p>
        </w:tc>
      </w:tr>
      <w:tr>
        <w:tblPrEx/>
        <w:trPr/>
        <w:tc>
          <w:tcPr>
            <w:tcW w:w="1265" w:type="pct"/>
            <w:tcBorders/>
            <w:noWrap/>
          </w:tcPr>
          <w:p>
            <w:pPr>
              <w:pStyle w:val="style2"/>
              <w:jc w:val="left"/>
              <w:rPr>
                <w:rFonts w:ascii="Times New Roman" w:hAnsi="Times New Roman"/>
                <w:b w:val="false"/>
                <w:bCs w:val="false"/>
                <w:lang w:val="en-GB"/>
              </w:rPr>
            </w:pPr>
            <w:r>
              <w:rPr>
                <w:rFonts w:ascii="Times New Roman" w:hAnsi="Times New Roman"/>
                <w:bCs w:val="false"/>
                <w:u w:val="single"/>
                <w:lang w:val="en-GB"/>
              </w:rPr>
              <w:t xml:space="preserve">Compulsory </w:t>
            </w:r>
            <w:r>
              <w:rPr>
                <w:rFonts w:ascii="Times New Roman" w:hAnsi="Times New Roman"/>
                <w:b w:val="false"/>
                <w:bCs w:val="false"/>
                <w:lang w:val="en-GB"/>
              </w:rPr>
              <w:t>REVISION comments</w:t>
            </w:r>
          </w:p>
          <w:p>
            <w:pPr>
              <w:pStyle w:val="style2"/>
              <w:jc w:val="left"/>
              <w:rPr>
                <w:rFonts w:ascii="Times New Roman" w:hAnsi="Times New Roman"/>
                <w:lang w:val="en-GB"/>
              </w:rPr>
            </w:pPr>
          </w:p>
        </w:tc>
        <w:tc>
          <w:tcPr>
            <w:tcW w:w="2212" w:type="pct"/>
            <w:tcBorders/>
          </w:tcPr>
          <w:p>
            <w:pPr>
              <w:pStyle w:val="style2"/>
              <w:jc w:val="left"/>
              <w:rPr>
                <w:rFonts w:ascii="Times New Roman" w:hAnsi="Times New Roman"/>
                <w:lang w:val="en-GB"/>
              </w:rPr>
            </w:pPr>
            <w:r>
              <w:rPr>
                <w:rFonts w:ascii="Times New Roman" w:hAnsi="Times New Roman"/>
                <w:lang w:val="en-GB"/>
              </w:rPr>
              <w:t>Reviewer’s comment</w:t>
            </w:r>
          </w:p>
        </w:tc>
        <w:tc>
          <w:tcPr>
            <w:tcW w:w="1523" w:type="pct"/>
            <w:tcBorders/>
          </w:tcPr>
          <w:p>
            <w:pPr>
              <w:pStyle w:val="style2"/>
              <w:jc w:val="left"/>
              <w:rPr>
                <w:rFonts w:ascii="Times New Roman" w:hAnsi="Times New Roman"/>
                <w:b w:val="false"/>
                <w:lang w:val="en-GB"/>
              </w:rPr>
            </w:pPr>
            <w:r>
              <w:rPr>
                <w:rFonts w:ascii="Times New Roman" w:hAnsi="Times New Roman"/>
                <w:lang w:val="en-GB"/>
              </w:rPr>
              <w:t>Author’s Feedback</w:t>
            </w:r>
            <w:r>
              <w:rPr>
                <w:rFonts w:ascii="Times New Roman" w:hAnsi="Times New Roman"/>
                <w:b w:val="false"/>
                <w:lang w:val="en-GB"/>
              </w:rPr>
              <w:t xml:space="preserve"> </w:t>
            </w:r>
            <w:r>
              <w:rPr>
                <w:rFonts w:ascii="Times New Roman" w:hAnsi="Times New Roman"/>
                <w:b w:val="false"/>
                <w:i/>
                <w:lang w:val="en-GB"/>
              </w:rPr>
              <w:t>(Please correct the manuscript and highlight that part in the manuscript. It is mandatory that authors should write his/her feedback here)</w:t>
            </w:r>
          </w:p>
        </w:tc>
      </w:tr>
      <w:tr>
        <w:tblPrEx/>
        <w:trPr>
          <w:trHeight w:val="1669" w:hRule="atLeast"/>
        </w:trPr>
        <w:tc>
          <w:tcPr>
            <w:tcW w:w="1265" w:type="pct"/>
            <w:tcBorders/>
            <w:noWrap/>
          </w:tcPr>
          <w:p>
            <w:pPr>
              <w:pStyle w:val="style0"/>
              <w:ind w:left="360"/>
              <w:rPr>
                <w:b/>
                <w:bCs/>
                <w:sz w:val="20"/>
                <w:szCs w:val="20"/>
                <w:lang w:val="en-GB"/>
              </w:rPr>
            </w:pPr>
            <w:r>
              <w:rPr>
                <w:b/>
                <w:bCs/>
                <w:sz w:val="20"/>
                <w:szCs w:val="20"/>
                <w:lang w:val="en-GB"/>
              </w:rPr>
              <w:t xml:space="preserve">Please write </w:t>
            </w:r>
            <w:r>
              <w:rPr>
                <w:b/>
                <w:bCs/>
                <w:sz w:val="20"/>
                <w:szCs w:val="20"/>
                <w:lang w:val="en-GB"/>
              </w:rPr>
              <w:t xml:space="preserve">a </w:t>
            </w:r>
            <w:r>
              <w:rPr>
                <w:b/>
                <w:bCs/>
                <w:sz w:val="20"/>
                <w:szCs w:val="20"/>
                <w:lang w:val="en-GB"/>
              </w:rPr>
              <w:t xml:space="preserve">few sentences regarding the importance </w:t>
            </w:r>
            <w:r>
              <w:rPr>
                <w:b/>
                <w:bCs/>
                <w:sz w:val="20"/>
                <w:szCs w:val="20"/>
                <w:lang w:val="en-GB"/>
              </w:rPr>
              <w:t xml:space="preserve">of </w:t>
            </w:r>
            <w:r>
              <w:rPr>
                <w:b/>
                <w:bCs/>
                <w:sz w:val="20"/>
                <w:szCs w:val="20"/>
                <w:lang w:val="en-GB"/>
              </w:rPr>
              <w:t xml:space="preserve">this manuscript for </w:t>
            </w:r>
            <w:r>
              <w:rPr>
                <w:b/>
                <w:bCs/>
                <w:sz w:val="20"/>
                <w:szCs w:val="20"/>
                <w:lang w:val="en-GB"/>
              </w:rPr>
              <w:t xml:space="preserve">the </w:t>
            </w:r>
            <w:r>
              <w:rPr>
                <w:b/>
                <w:bCs/>
                <w:sz w:val="20"/>
                <w:szCs w:val="20"/>
                <w:lang w:val="en-GB"/>
              </w:rPr>
              <w:t xml:space="preserve">scientific community. Why do you like (or dislike) this manuscript? </w:t>
            </w:r>
            <w:r>
              <w:rPr>
                <w:b/>
                <w:bCs/>
                <w:sz w:val="20"/>
                <w:szCs w:val="20"/>
                <w:lang w:val="en-GB"/>
              </w:rPr>
              <w:t>A minimum</w:t>
            </w:r>
            <w:r>
              <w:rPr>
                <w:b/>
                <w:bCs/>
                <w:sz w:val="20"/>
                <w:szCs w:val="20"/>
                <w:lang w:val="en-GB"/>
              </w:rPr>
              <w:t xml:space="preserve"> </w:t>
            </w:r>
            <w:r>
              <w:rPr>
                <w:b/>
                <w:bCs/>
                <w:sz w:val="20"/>
                <w:szCs w:val="20"/>
                <w:lang w:val="en-GB"/>
              </w:rPr>
              <w:t xml:space="preserve">of </w:t>
            </w:r>
            <w:r>
              <w:rPr>
                <w:b/>
                <w:bCs/>
                <w:sz w:val="20"/>
                <w:szCs w:val="20"/>
                <w:lang w:val="en-GB"/>
              </w:rPr>
              <w:t>3-4 sentences may be required for this part.</w:t>
            </w:r>
          </w:p>
          <w:p>
            <w:pPr>
              <w:pStyle w:val="style0"/>
              <w:ind w:left="360"/>
              <w:rPr>
                <w:rFonts w:eastAsia="MS Mincho"/>
                <w:b/>
                <w:bCs/>
                <w:sz w:val="20"/>
                <w:szCs w:val="20"/>
                <w:lang w:val="en-GB"/>
              </w:rPr>
            </w:pPr>
          </w:p>
        </w:tc>
        <w:tc>
          <w:tcPr>
            <w:tcW w:w="2212" w:type="pct"/>
            <w:tcBorders/>
          </w:tcPr>
          <w:p>
            <w:pPr>
              <w:pStyle w:val="style179"/>
              <w:ind w:left="0"/>
              <w:rPr>
                <w:b/>
                <w:bCs/>
                <w:sz w:val="20"/>
                <w:szCs w:val="20"/>
                <w:lang w:val="en-GB"/>
              </w:rPr>
            </w:pPr>
            <w:r>
              <w:rPr>
                <w:b/>
                <w:bCs/>
                <w:sz w:val="20"/>
                <w:szCs w:val="20"/>
                <w:lang w:val="en-GB"/>
              </w:rPr>
              <w:t xml:space="preserve">This manuscript provides a valuable analysis of architectural typologies and design principles employed in Hue's Imperial Palace, </w:t>
            </w:r>
            <w:r>
              <w:rPr>
                <w:b/>
                <w:bCs/>
                <w:sz w:val="20"/>
                <w:szCs w:val="20"/>
                <w:lang w:val="en-US"/>
              </w:rPr>
              <w:t>giving</w:t>
            </w:r>
            <w:r>
              <w:rPr>
                <w:b/>
                <w:bCs/>
                <w:sz w:val="20"/>
                <w:szCs w:val="20"/>
                <w:lang w:val="en-GB"/>
              </w:rPr>
              <w:t xml:space="preserve"> insights into the Nguyen Dynasty's architectural practices and philosophy. The detailed</w:t>
            </w:r>
            <w:r>
              <w:rPr>
                <w:b/>
                <w:bCs/>
                <w:sz w:val="20"/>
                <w:szCs w:val="20"/>
                <w:lang w:val="en-US"/>
              </w:rPr>
              <w:t xml:space="preserve"> examination of floor plan regulations contribute to a deeper understanding of the symbolic meanings embedded within the special  function  buildings as palace, worship hall with view into </w:t>
            </w:r>
            <w:r>
              <w:rPr>
                <w:rFonts w:ascii="Times New Roman" w:cs="Times New Roman" w:eastAsia="MS Mincho" w:hAnsi="Times New Roman" w:hint="default"/>
                <w:b w:val="false"/>
                <w:bCs w:val="false"/>
                <w:i w:val="false"/>
                <w:iCs w:val="false"/>
                <w:color w:val="000000"/>
                <w:sz w:val="22"/>
                <w:szCs w:val="22"/>
                <w:highlight w:val="none"/>
                <w:vertAlign w:val="baseline"/>
                <w:em w:val="none"/>
                <w:lang w:val="en-US" w:eastAsia="en-US"/>
              </w:rPr>
              <w:t>Twin-Ridge</w:t>
            </w:r>
            <w:r>
              <w:rPr>
                <w:rFonts w:ascii="Times New Roman" w:cs="Times New Roman" w:eastAsia="MS Mincho" w:hAnsi="Times New Roman" w:hint="default"/>
                <w:b w:val="false"/>
                <w:bCs w:val="false"/>
                <w:i w:val="false"/>
                <w:iCs w:val="false"/>
                <w:color w:val="000000"/>
                <w:sz w:val="22"/>
                <w:szCs w:val="22"/>
                <w:highlight w:val="none"/>
                <w:vertAlign w:val="baseline"/>
                <w:em w:val="none"/>
                <w:lang w:val="en-US" w:eastAsia="en-US"/>
              </w:rPr>
              <w:t xml:space="preserve"> </w:t>
            </w:r>
            <w:r>
              <w:rPr>
                <w:rFonts w:ascii="Times New Roman" w:cs="Times New Roman" w:eastAsia="MS Mincho" w:hAnsi="Times New Roman" w:hint="default"/>
                <w:b w:val="false"/>
                <w:bCs w:val="false"/>
                <w:i w:val="false"/>
                <w:iCs w:val="false"/>
                <w:color w:val="000000"/>
                <w:sz w:val="22"/>
                <w:szCs w:val="22"/>
                <w:highlight w:val="none"/>
                <w:vertAlign w:val="baseline"/>
                <w:em w:val="none"/>
                <w:lang w:val="en-US" w:eastAsia="en-US"/>
              </w:rPr>
              <w:t>Beam</w:t>
            </w:r>
            <w:r>
              <w:rPr>
                <w:rFonts w:ascii="Times New Roman" w:cs="Times New Roman" w:eastAsia="MS Mincho" w:hAnsi="Times New Roman" w:hint="default"/>
                <w:b w:val="false"/>
                <w:bCs w:val="false"/>
                <w:i w:val="false"/>
                <w:iCs w:val="false"/>
                <w:color w:val="000000"/>
                <w:sz w:val="22"/>
                <w:szCs w:val="22"/>
                <w:highlight w:val="none"/>
                <w:vertAlign w:val="baseline"/>
                <w:em w:val="none"/>
                <w:lang w:val="en-US" w:eastAsia="en-US"/>
              </w:rPr>
              <w:t xml:space="preserve"> </w:t>
            </w:r>
            <w:r>
              <w:rPr>
                <w:rFonts w:ascii="Times New Roman" w:cs="Times New Roman" w:eastAsia="MS Mincho" w:hAnsi="Times New Roman" w:hint="default"/>
                <w:b w:val="false"/>
                <w:bCs w:val="false"/>
                <w:i w:val="false"/>
                <w:iCs w:val="false"/>
                <w:color w:val="000000"/>
                <w:sz w:val="22"/>
                <w:szCs w:val="22"/>
                <w:highlight w:val="none"/>
                <w:vertAlign w:val="baseline"/>
                <w:em w:val="none"/>
                <w:lang w:val="en-US" w:eastAsia="en-US"/>
              </w:rPr>
              <w:t xml:space="preserve">Building </w:t>
            </w:r>
            <w:r>
              <w:rPr>
                <w:b/>
                <w:bCs/>
                <w:sz w:val="20"/>
                <w:szCs w:val="20"/>
                <w:lang w:val="en-US"/>
              </w:rPr>
              <w:t xml:space="preserve">construction methods.the manuscript is a valuable contribution to the field of architectural history, particularly for those studying Vietnamese architecture and the Nguyen Dynasty. </w:t>
            </w:r>
          </w:p>
        </w:tc>
        <w:tc>
          <w:tcPr>
            <w:tcW w:w="1523" w:type="pct"/>
            <w:tcBorders/>
          </w:tcPr>
          <w:p>
            <w:pPr>
              <w:pStyle w:val="style2"/>
              <w:jc w:val="left"/>
              <w:rPr>
                <w:rFonts w:ascii="Times New Roman" w:hAnsi="Times New Roman"/>
                <w:b w:val="false"/>
                <w:lang w:val="en-GB"/>
              </w:rPr>
            </w:pPr>
          </w:p>
        </w:tc>
      </w:tr>
      <w:tr>
        <w:tblPrEx/>
        <w:trPr>
          <w:trHeight w:val="1491" w:hRule="atLeast"/>
        </w:trPr>
        <w:tc>
          <w:tcPr>
            <w:tcW w:w="1265" w:type="pct"/>
            <w:tcBorders/>
            <w:noWrap/>
          </w:tcPr>
          <w:p>
            <w:pPr>
              <w:pStyle w:val="style0"/>
              <w:ind w:left="360"/>
              <w:rPr>
                <w:b/>
                <w:bCs/>
                <w:sz w:val="20"/>
                <w:szCs w:val="20"/>
                <w:lang w:val="en-GB"/>
              </w:rPr>
            </w:pPr>
            <w:r>
              <w:rPr>
                <w:b/>
                <w:bCs/>
                <w:sz w:val="20"/>
                <w:szCs w:val="20"/>
                <w:lang w:val="en-GB"/>
              </w:rPr>
              <w:t>Is the title of the article suitable?</w:t>
            </w:r>
          </w:p>
          <w:p>
            <w:pPr>
              <w:pStyle w:val="style0"/>
              <w:ind w:left="360"/>
              <w:rPr>
                <w:b/>
                <w:bCs/>
                <w:sz w:val="20"/>
                <w:szCs w:val="20"/>
                <w:lang w:val="en-GB"/>
              </w:rPr>
            </w:pPr>
            <w:r>
              <w:rPr>
                <w:b/>
                <w:bCs/>
                <w:sz w:val="20"/>
                <w:szCs w:val="20"/>
                <w:lang w:val="en-GB"/>
              </w:rPr>
              <w:t>(If not please suggest an alternative title)</w:t>
            </w:r>
          </w:p>
          <w:p>
            <w:pPr>
              <w:pStyle w:val="style2"/>
              <w:jc w:val="left"/>
              <w:rPr>
                <w:rFonts w:ascii="Times New Roman" w:hAnsi="Times New Roman"/>
                <w:u w:val="single"/>
                <w:lang w:val="en-GB"/>
              </w:rPr>
            </w:pPr>
          </w:p>
        </w:tc>
        <w:tc>
          <w:tcPr>
            <w:tcW w:w="2212" w:type="pct"/>
            <w:tcBorders/>
          </w:tcPr>
          <w:p>
            <w:pPr>
              <w:pStyle w:val="style0"/>
              <w:ind w:left="360"/>
              <w:rPr>
                <w:b/>
                <w:bCs/>
                <w:sz w:val="20"/>
                <w:szCs w:val="20"/>
                <w:u w:val="none"/>
                <w:lang w:val="en-GB"/>
              </w:rPr>
            </w:pPr>
            <w:r>
              <w:rPr>
                <w:rFonts w:ascii="Times New Roman" w:cs="Helvetica" w:eastAsia="MS Mincho" w:hAnsi="Times New Roman" w:hint="default"/>
                <w:b/>
                <w:bCs/>
                <w:i w:val="false"/>
                <w:iCs w:val="false"/>
                <w:color w:val="auto"/>
                <w:sz w:val="20"/>
                <w:szCs w:val="20"/>
                <w:highlight w:val="none"/>
                <w:u w:val="none" w:color="auto"/>
                <w:vertAlign w:val="baseline"/>
                <w:em w:val="none"/>
                <w:lang w:val="en-US" w:eastAsia="en-US"/>
              </w:rPr>
              <w:t>The title</w:t>
            </w:r>
            <w:r>
              <w:rPr>
                <w:rFonts w:ascii="Times New Roman" w:cs="Helvetica" w:eastAsia="MS Mincho" w:hAnsi="Times New Roman" w:hint="default"/>
                <w:b/>
                <w:bCs/>
                <w:i/>
                <w:iCs/>
                <w:color w:val="auto"/>
                <w:sz w:val="20"/>
                <w:szCs w:val="20"/>
                <w:highlight w:val="none"/>
                <w:u w:val="none" w:color="auto"/>
                <w:vertAlign w:val="baseline"/>
                <w:em w:val="none"/>
                <w:lang w:val="en-US" w:eastAsia="en-US"/>
              </w:rPr>
              <w:t>:"Design Principle of Hue Imperial Palace, Nguyen Dynasty (1802-1945), Vietnam - Analyzing Design Methods of the Floor Plans</w:t>
            </w:r>
            <w:r>
              <w:rPr>
                <w:rFonts w:ascii="Times New Roman" w:cs="Helvetica" w:eastAsia="MS Mincho" w:hAnsi="Times New Roman" w:hint="default"/>
                <w:b/>
                <w:bCs/>
                <w:i w:val="false"/>
                <w:iCs w:val="false"/>
                <w:color w:val="auto"/>
                <w:sz w:val="20"/>
                <w:szCs w:val="20"/>
                <w:highlight w:val="none"/>
                <w:u w:val="none" w:color="auto"/>
                <w:vertAlign w:val="baseline"/>
                <w:em w:val="none"/>
                <w:lang w:val="en-US" w:eastAsia="en-US"/>
              </w:rPr>
              <w:t>"is too long and the subtitle focusing solely on "Floor Plans" makes the scope seem too narrow. The essay appears to discuss broader design principles beyond just floor plans. More concise and engaging titles that better reflect the content could be: "Spatial Order and Symbolism in the Hue Imperial Palace," "Design Principles of the Nguyen Dynasty's Imperial Palace</w:t>
            </w:r>
          </w:p>
          <w:p>
            <w:pPr>
              <w:pStyle w:val="style0"/>
              <w:ind w:left="360"/>
              <w:rPr>
                <w:b/>
                <w:bCs/>
                <w:sz w:val="20"/>
                <w:szCs w:val="20"/>
                <w:u w:val="none"/>
                <w:lang w:val="en-GB"/>
              </w:rPr>
            </w:pPr>
          </w:p>
        </w:tc>
        <w:tc>
          <w:tcPr>
            <w:tcW w:w="1523" w:type="pct"/>
            <w:tcBorders/>
          </w:tcPr>
          <w:p>
            <w:pPr>
              <w:pStyle w:val="style2"/>
              <w:jc w:val="left"/>
              <w:rPr>
                <w:rFonts w:ascii="Times New Roman" w:hAnsi="Times New Roman"/>
                <w:b w:val="false"/>
                <w:lang w:val="en-GB"/>
              </w:rPr>
            </w:pPr>
          </w:p>
        </w:tc>
      </w:tr>
      <w:tr>
        <w:tblPrEx/>
        <w:trPr>
          <w:trHeight w:val="1900" w:hRule="atLeast"/>
        </w:trPr>
        <w:tc>
          <w:tcPr>
            <w:tcW w:w="1265" w:type="pct"/>
            <w:tcBorders/>
            <w:noWrap/>
          </w:tcPr>
          <w:p>
            <w:pPr>
              <w:pStyle w:val="style2"/>
              <w:ind w:left="360"/>
              <w:jc w:val="left"/>
              <w:rPr>
                <w:rFonts w:ascii="Times New Roman" w:hAnsi="Times New Roman"/>
                <w:lang w:val="en-GB"/>
              </w:rPr>
            </w:pPr>
            <w:r>
              <w:rPr>
                <w:rFonts w:ascii="Times New Roman" w:hAnsi="Times New Roman"/>
                <w:lang w:val="en-GB"/>
              </w:rPr>
              <w:t xml:space="preserve">Is the abstract of the article comprehensive? Do you suggest </w:t>
            </w:r>
            <w:r>
              <w:rPr>
                <w:rFonts w:ascii="Times New Roman" w:hAnsi="Times New Roman"/>
                <w:lang w:val="en-GB"/>
              </w:rPr>
              <w:t xml:space="preserve">the </w:t>
            </w:r>
            <w:r>
              <w:rPr>
                <w:rFonts w:ascii="Times New Roman" w:hAnsi="Times New Roman"/>
                <w:lang w:val="en-GB"/>
              </w:rPr>
              <w:t>addition (or deletion) of some points in this section? Please write your suggestions here.</w:t>
            </w:r>
          </w:p>
          <w:p>
            <w:pPr>
              <w:pStyle w:val="style2"/>
              <w:jc w:val="left"/>
              <w:rPr>
                <w:rFonts w:ascii="Times New Roman" w:hAnsi="Times New Roman"/>
                <w:u w:val="single"/>
                <w:lang w:val="en-GB"/>
              </w:rPr>
            </w:pPr>
          </w:p>
        </w:tc>
        <w:tc>
          <w:tcPr>
            <w:tcW w:w="2212" w:type="pct"/>
            <w:tcBorders/>
          </w:tcPr>
          <w:p>
            <w:pPr>
              <w:pStyle w:val="style0"/>
              <w:rPr>
                <w:b/>
                <w:bCs/>
                <w:sz w:val="20"/>
                <w:szCs w:val="20"/>
                <w:lang w:val="en-GB"/>
              </w:rPr>
            </w:pPr>
            <w:r>
              <w:rPr>
                <w:b/>
                <w:bCs/>
                <w:sz w:val="20"/>
                <w:szCs w:val="20"/>
                <w:lang w:val="en-US"/>
              </w:rPr>
              <w:t>The Abstract is a good start, but could be improved with a few revisions :</w:t>
            </w:r>
          </w:p>
          <w:p>
            <w:pPr>
              <w:pStyle w:val="style0"/>
              <w:rPr>
                <w:b/>
                <w:bCs/>
                <w:sz w:val="20"/>
                <w:szCs w:val="20"/>
                <w:lang w:val="en-US"/>
              </w:rPr>
            </w:pPr>
            <w:r>
              <w:rPr>
                <w:b/>
                <w:bCs/>
                <w:sz w:val="20"/>
                <w:szCs w:val="20"/>
                <w:lang w:val="en-US"/>
              </w:rPr>
              <w:t>-- will suggest a clear and theoretical framework as a foundational lens to understand &amp;analyse the manuscript. The Abstract is not well structured it should be sequentially arranged for scholarly writing , clearly stating summary of Introduction, aim and objectives, Literature review, to ethodology, results ,discussions  and conclusion. I will further suggest analysis of research question objectives driving analysis of Twin Building and why its analysis is important.</w:t>
            </w:r>
          </w:p>
          <w:p>
            <w:pPr>
              <w:pStyle w:val="style0"/>
              <w:rPr>
                <w:b/>
                <w:bCs/>
                <w:sz w:val="20"/>
                <w:szCs w:val="20"/>
                <w:lang w:val="en-US"/>
              </w:rPr>
            </w:pPr>
            <w:r>
              <w:rPr>
                <w:b/>
                <w:bCs/>
                <w:sz w:val="20"/>
                <w:szCs w:val="20"/>
                <w:lang w:val="en-US"/>
              </w:rPr>
              <w:t>--Summarize key findings: Instead of just listing research methods, mention one or two specific findings about design units, parametric factors, or the designing process</w:t>
            </w:r>
          </w:p>
          <w:p>
            <w:pPr>
              <w:pStyle w:val="style0"/>
              <w:rPr>
                <w:b/>
                <w:bCs/>
                <w:sz w:val="20"/>
                <w:szCs w:val="20"/>
                <w:lang w:val="en-GB"/>
              </w:rPr>
            </w:pPr>
            <w:r>
              <w:rPr>
                <w:b/>
                <w:bCs/>
                <w:sz w:val="20"/>
                <w:szCs w:val="20"/>
                <w:lang w:val="en-US"/>
              </w:rPr>
              <w:t xml:space="preserve">removal of previous paper reference from the abstract. </w:t>
            </w:r>
          </w:p>
        </w:tc>
        <w:tc>
          <w:tcPr>
            <w:tcW w:w="1523" w:type="pct"/>
            <w:tcBorders/>
          </w:tcPr>
          <w:p>
            <w:pPr>
              <w:pStyle w:val="style2"/>
              <w:jc w:val="left"/>
              <w:rPr>
                <w:rFonts w:ascii="Times New Roman" w:hAnsi="Times New Roman"/>
                <w:b w:val="false"/>
                <w:lang w:val="en-GB"/>
              </w:rPr>
            </w:pPr>
          </w:p>
        </w:tc>
      </w:tr>
      <w:tr>
        <w:tblPrEx/>
        <w:trPr>
          <w:trHeight w:val="859" w:hRule="atLeast"/>
        </w:trPr>
        <w:tc>
          <w:tcPr>
            <w:tcW w:w="1265" w:type="pct"/>
            <w:tcBorders/>
            <w:noWrap/>
          </w:tcPr>
          <w:p>
            <w:pPr>
              <w:pStyle w:val="style0"/>
              <w:ind w:left="360"/>
              <w:rPr>
                <w:b/>
                <w:bCs/>
                <w:sz w:val="20"/>
                <w:szCs w:val="20"/>
                <w:u w:val="single"/>
                <w:lang w:val="en-GB"/>
              </w:rPr>
            </w:pPr>
            <w:r>
              <w:rPr>
                <w:b/>
                <w:bCs/>
                <w:sz w:val="20"/>
                <w:szCs w:val="20"/>
                <w:lang w:val="en-GB"/>
              </w:rPr>
              <w:t>Are subsections and structure of the manuscript appropriate?</w:t>
            </w:r>
          </w:p>
        </w:tc>
        <w:tc>
          <w:tcPr>
            <w:tcW w:w="2212" w:type="pct"/>
            <w:tcBorders/>
          </w:tcPr>
          <w:p>
            <w:pPr>
              <w:pStyle w:val="style179"/>
              <w:ind w:left="0"/>
              <w:rPr>
                <w:b/>
                <w:bCs/>
                <w:sz w:val="20"/>
                <w:szCs w:val="20"/>
                <w:lang w:val="en-GB"/>
              </w:rPr>
            </w:pPr>
            <w:r>
              <w:rPr>
                <w:b/>
                <w:bCs/>
                <w:sz w:val="20"/>
                <w:szCs w:val="20"/>
                <w:lang w:val="en-US"/>
              </w:rPr>
              <w:t>The subsections and structure of the manuscript does not appear to be well-structured for a scholarly writing. Though, it has the abstract and conclusion,  Ideally, it should have the introduction, Literature review, Methodology, Results, Discussions.With each section providing a clear and detailed explanation of the research problem, existing knowledge, methods used, and findings</w:t>
            </w:r>
          </w:p>
        </w:tc>
        <w:tc>
          <w:tcPr>
            <w:tcW w:w="1523" w:type="pct"/>
            <w:tcBorders/>
          </w:tcPr>
          <w:p>
            <w:pPr>
              <w:pStyle w:val="style2"/>
              <w:jc w:val="left"/>
              <w:rPr>
                <w:rFonts w:ascii="Times New Roman" w:hAnsi="Times New Roman"/>
                <w:b w:val="false"/>
                <w:lang w:val="en-GB"/>
              </w:rPr>
            </w:pPr>
          </w:p>
        </w:tc>
      </w:tr>
      <w:tr>
        <w:tblPrEx/>
        <w:trPr>
          <w:trHeight w:val="3000" w:hRule="atLeast"/>
        </w:trPr>
        <w:tc>
          <w:tcPr>
            <w:tcW w:w="1265" w:type="pct"/>
            <w:tcBorders/>
            <w:noWrap/>
          </w:tcPr>
          <w:p>
            <w:pPr>
              <w:pStyle w:val="style0"/>
              <w:ind w:left="360"/>
              <w:rPr>
                <w:b/>
                <w:bCs/>
                <w:sz w:val="20"/>
                <w:szCs w:val="20"/>
                <w:u w:val="single"/>
                <w:lang w:val="en-GB"/>
              </w:rPr>
            </w:pPr>
            <w:r>
              <w:rPr>
                <w:b/>
                <w:bCs/>
                <w:sz w:val="20"/>
                <w:szCs w:val="20"/>
                <w:lang w:val="en-GB"/>
              </w:rPr>
              <w:t xml:space="preserve">Please write </w:t>
            </w:r>
            <w:r>
              <w:rPr>
                <w:b/>
                <w:bCs/>
                <w:sz w:val="20"/>
                <w:szCs w:val="20"/>
                <w:lang w:val="en-GB"/>
              </w:rPr>
              <w:t xml:space="preserve">a </w:t>
            </w:r>
            <w:r>
              <w:rPr>
                <w:b/>
                <w:bCs/>
                <w:sz w:val="20"/>
                <w:szCs w:val="20"/>
                <w:lang w:val="en-GB"/>
              </w:rPr>
              <w:t xml:space="preserve">few sentences regarding the scientific correctness of this manuscript. Why do </w:t>
            </w:r>
            <w:r>
              <w:rPr>
                <w:b/>
                <w:bCs/>
                <w:sz w:val="20"/>
                <w:szCs w:val="20"/>
                <w:lang w:val="en-GB"/>
              </w:rPr>
              <w:t xml:space="preserve">you </w:t>
            </w:r>
            <w:r>
              <w:rPr>
                <w:b/>
                <w:bCs/>
                <w:sz w:val="20"/>
                <w:szCs w:val="20"/>
                <w:lang w:val="en-GB"/>
              </w:rPr>
              <w:t xml:space="preserve">think that this manuscript is scientifically robust and technically </w:t>
            </w:r>
            <w:r>
              <w:rPr>
                <w:b/>
                <w:bCs/>
                <w:sz w:val="20"/>
                <w:szCs w:val="20"/>
                <w:lang w:val="en-GB"/>
              </w:rPr>
              <w:t>sound?</w:t>
            </w:r>
            <w:r>
              <w:rPr>
                <w:b/>
                <w:bCs/>
                <w:sz w:val="20"/>
                <w:szCs w:val="20"/>
                <w:lang w:val="en-GB"/>
              </w:rPr>
              <w:t xml:space="preserve"> A minimum</w:t>
            </w:r>
            <w:r>
              <w:rPr>
                <w:b/>
                <w:bCs/>
                <w:sz w:val="20"/>
                <w:szCs w:val="20"/>
                <w:lang w:val="en-GB"/>
              </w:rPr>
              <w:t xml:space="preserve"> </w:t>
            </w:r>
            <w:r>
              <w:rPr>
                <w:b/>
                <w:bCs/>
                <w:sz w:val="20"/>
                <w:szCs w:val="20"/>
                <w:lang w:val="en-GB"/>
              </w:rPr>
              <w:t xml:space="preserve">of </w:t>
            </w:r>
            <w:r>
              <w:rPr>
                <w:b/>
                <w:bCs/>
                <w:sz w:val="20"/>
                <w:szCs w:val="20"/>
                <w:lang w:val="en-GB"/>
              </w:rPr>
              <w:t>3-4 sentences may be required for this part.</w:t>
            </w:r>
          </w:p>
        </w:tc>
        <w:tc>
          <w:tcPr>
            <w:tcW w:w="2212" w:type="pct"/>
            <w:tcBorders/>
          </w:tcPr>
          <w:p>
            <w:pPr>
              <w:pStyle w:val="style179"/>
              <w:ind w:left="0"/>
              <w:rPr>
                <w:b/>
                <w:bCs/>
                <w:sz w:val="20"/>
                <w:szCs w:val="20"/>
                <w:lang w:val="en-GB"/>
              </w:rPr>
            </w:pPr>
            <w:r>
              <w:rPr>
                <w:b/>
                <w:bCs/>
                <w:sz w:val="20"/>
                <w:szCs w:val="20"/>
                <w:lang w:val="en-US"/>
              </w:rPr>
              <w:t xml:space="preserve">While the abstract suggests a rigorous methodology using historical documents, site surveys, dimensional analysis, and expert interviews, a thorough review of the full text, including data analysis methods and conclusions drawn, is necessary to determine its scientific soundness and technical rigor. Claims of providing "an important database" and "scientific material" would need to be substantiated by the research findings presented in the complete manuscript.  </w:t>
            </w:r>
          </w:p>
          <w:p>
            <w:pPr>
              <w:pStyle w:val="style179"/>
              <w:ind w:left="0"/>
              <w:rPr>
                <w:b/>
                <w:bCs/>
                <w:sz w:val="20"/>
                <w:szCs w:val="20"/>
                <w:lang w:val="en-GB"/>
              </w:rPr>
            </w:pPr>
            <w:r>
              <w:rPr>
                <w:b/>
                <w:bCs/>
                <w:sz w:val="20"/>
                <w:szCs w:val="20"/>
                <w:lang w:val="en-US"/>
              </w:rPr>
              <w:t xml:space="preserve">Additionally, the authors acknowledge the shortcomings, like missing details about interior structures and dimensions in the historical records. The attempt to correlate building types and scales, despite the data limitations, suggests a rigorous approach with floor plan analysis of the spatial and </w:t>
            </w:r>
            <w:r>
              <w:rPr>
                <w:rFonts w:ascii="Times New Roman" w:cs="Times New Roman" w:eastAsia="Times New Roman" w:hAnsi="Times New Roman" w:hint="default"/>
                <w:b/>
                <w:bCs/>
                <w:i w:val="false"/>
                <w:iCs w:val="false"/>
                <w:color w:val="auto"/>
                <w:sz w:val="20"/>
                <w:szCs w:val="20"/>
                <w:highlight w:val="none"/>
                <w:vertAlign w:val="baseline"/>
                <w:em w:val="none"/>
                <w:lang w:val="en-US" w:eastAsia="en-US"/>
              </w:rPr>
              <w:t>Column</w:t>
            </w:r>
            <w:r>
              <w:rPr>
                <w:b/>
                <w:bCs/>
                <w:sz w:val="20"/>
                <w:szCs w:val="20"/>
                <w:lang w:val="en-US"/>
              </w:rPr>
              <w:t xml:space="preserve"> arrangement as show in Fig 12 &amp;13. Their efforts to cross-reference historical data with on-site measurements and interviews with traditional carpenters further strengthen the manuscript's potential for scientific soundness.</w:t>
            </w:r>
          </w:p>
          <w:p>
            <w:pPr>
              <w:pStyle w:val="style179"/>
              <w:ind w:left="0"/>
              <w:rPr>
                <w:b/>
                <w:bCs/>
                <w:sz w:val="20"/>
                <w:szCs w:val="20"/>
                <w:lang w:val="en-GB"/>
              </w:rPr>
            </w:pPr>
            <w:r>
              <w:rPr>
                <w:b/>
                <w:bCs/>
                <w:sz w:val="20"/>
                <w:szCs w:val="20"/>
                <w:lang w:val="en-US"/>
              </w:rPr>
              <w:t xml:space="preserve">Methods used to overcome data limitations and the conclusions drawn from the available evidences must be easily accessible. </w:t>
            </w:r>
          </w:p>
          <w:p>
            <w:pPr>
              <w:pStyle w:val="style179"/>
              <w:ind w:left="0"/>
              <w:rPr>
                <w:b/>
                <w:bCs/>
                <w:sz w:val="20"/>
                <w:szCs w:val="20"/>
                <w:lang w:val="en-GB"/>
              </w:rPr>
            </w:pPr>
          </w:p>
        </w:tc>
        <w:tc>
          <w:tcPr>
            <w:tcW w:w="1523" w:type="pct"/>
            <w:tcBorders/>
          </w:tcPr>
          <w:p>
            <w:pPr>
              <w:pStyle w:val="style2"/>
              <w:jc w:val="left"/>
              <w:rPr>
                <w:rFonts w:ascii="Times New Roman" w:hAnsi="Times New Roman"/>
                <w:b w:val="false"/>
                <w:lang w:val="en-GB"/>
              </w:rPr>
            </w:pPr>
          </w:p>
        </w:tc>
      </w:tr>
      <w:tr>
        <w:tblPrEx/>
        <w:trPr>
          <w:trHeight w:val="703" w:hRule="atLeast"/>
        </w:trPr>
        <w:tc>
          <w:tcPr>
            <w:tcW w:w="1265" w:type="pct"/>
            <w:tcBorders/>
            <w:noWrap/>
          </w:tcPr>
          <w:p>
            <w:pPr>
              <w:pStyle w:val="style0"/>
              <w:ind w:left="360"/>
              <w:rPr>
                <w:b/>
                <w:bCs/>
                <w:sz w:val="20"/>
                <w:szCs w:val="20"/>
                <w:lang w:val="en-GB"/>
              </w:rPr>
            </w:pPr>
            <w:r>
              <w:rPr>
                <w:b/>
                <w:bCs/>
                <w:sz w:val="20"/>
                <w:szCs w:val="20"/>
                <w:lang w:val="en-GB"/>
              </w:rPr>
              <w:t xml:space="preserve">Are the references sufficient and recent? If you have </w:t>
            </w:r>
            <w:r>
              <w:rPr>
                <w:b/>
                <w:bCs/>
                <w:sz w:val="20"/>
                <w:szCs w:val="20"/>
                <w:lang w:val="en-GB"/>
              </w:rPr>
              <w:t>suggestions</w:t>
            </w:r>
            <w:r>
              <w:rPr>
                <w:b/>
                <w:bCs/>
                <w:sz w:val="20"/>
                <w:szCs w:val="20"/>
                <w:lang w:val="en-GB"/>
              </w:rPr>
              <w:t xml:space="preserve"> of additional references, please mention </w:t>
            </w:r>
            <w:r>
              <w:rPr>
                <w:b/>
                <w:bCs/>
                <w:sz w:val="20"/>
                <w:szCs w:val="20"/>
                <w:lang w:val="en-GB"/>
              </w:rPr>
              <w:t xml:space="preserve">them </w:t>
            </w:r>
            <w:r>
              <w:rPr>
                <w:b/>
                <w:bCs/>
                <w:sz w:val="20"/>
                <w:szCs w:val="20"/>
                <w:lang w:val="en-GB"/>
              </w:rPr>
              <w:t>in the review form.</w:t>
            </w:r>
          </w:p>
          <w:p>
            <w:pPr>
              <w:pStyle w:val="style0"/>
              <w:ind w:left="360"/>
              <w:rPr>
                <w:b/>
                <w:bCs/>
                <w:sz w:val="20"/>
                <w:szCs w:val="20"/>
                <w:u w:val="single"/>
                <w:lang w:val="en-GB"/>
              </w:rPr>
            </w:pPr>
            <w:r>
              <w:rPr>
                <w:b/>
                <w:bCs/>
                <w:sz w:val="20"/>
                <w:szCs w:val="20"/>
                <w:u w:val="single"/>
                <w:lang w:val="en-GB"/>
              </w:rPr>
              <w:t>-</w:t>
            </w:r>
          </w:p>
        </w:tc>
        <w:tc>
          <w:tcPr>
            <w:tcW w:w="2212" w:type="pct"/>
            <w:tcBorders/>
          </w:tcPr>
          <w:p>
            <w:pPr>
              <w:pStyle w:val="style179"/>
              <w:ind w:left="0"/>
              <w:rPr>
                <w:b/>
                <w:bCs/>
                <w:sz w:val="20"/>
                <w:szCs w:val="20"/>
                <w:lang w:val="en-GB"/>
              </w:rPr>
            </w:pPr>
            <w:r>
              <w:rPr>
                <w:b/>
                <w:bCs/>
                <w:sz w:val="20"/>
                <w:szCs w:val="20"/>
                <w:lang w:val="en-US"/>
              </w:rPr>
              <w:t>The References used are not recent enough, some are more than 10 years which is quite Obsolete. More recent references should be added to make helpful for upcoming researchers</w:t>
            </w:r>
          </w:p>
        </w:tc>
        <w:tc>
          <w:tcPr>
            <w:tcW w:w="1523" w:type="pct"/>
            <w:tcBorders/>
          </w:tcPr>
          <w:p>
            <w:pPr>
              <w:pStyle w:val="style2"/>
              <w:jc w:val="left"/>
              <w:rPr>
                <w:rFonts w:ascii="Times New Roman" w:hAnsi="Times New Roman"/>
                <w:b w:val="false"/>
                <w:lang w:val="en-GB"/>
              </w:rPr>
            </w:pPr>
          </w:p>
        </w:tc>
      </w:tr>
      <w:tr>
        <w:tblPrEx/>
        <w:trPr>
          <w:trHeight w:val="386" w:hRule="atLeast"/>
        </w:trPr>
        <w:tc>
          <w:tcPr>
            <w:tcW w:w="1265" w:type="pct"/>
            <w:tcBorders/>
            <w:noWrap/>
          </w:tcPr>
          <w:p>
            <w:pPr>
              <w:pStyle w:val="style2"/>
              <w:jc w:val="left"/>
              <w:rPr>
                <w:rFonts w:ascii="Times New Roman" w:hAnsi="Times New Roman"/>
                <w:b w:val="false"/>
                <w:lang w:val="en-GB"/>
              </w:rPr>
            </w:pPr>
            <w:r>
              <w:rPr>
                <w:rFonts w:ascii="Times New Roman" w:hAnsi="Times New Roman"/>
                <w:b w:val="false"/>
                <w:u w:val="single"/>
                <w:lang w:val="en-GB"/>
              </w:rPr>
              <w:t>Minor</w:t>
            </w:r>
            <w:r>
              <w:rPr>
                <w:rFonts w:ascii="Times New Roman" w:hAnsi="Times New Roman"/>
                <w:b w:val="false"/>
                <w:lang w:val="en-GB"/>
              </w:rPr>
              <w:t xml:space="preserve"> REVISION comments</w:t>
            </w:r>
          </w:p>
          <w:p>
            <w:pPr>
              <w:pStyle w:val="style2"/>
              <w:jc w:val="left"/>
              <w:rPr>
                <w:rFonts w:ascii="Times New Roman" w:hAnsi="Times New Roman"/>
                <w:b w:val="false"/>
                <w:lang w:val="en-GB"/>
              </w:rPr>
            </w:pPr>
          </w:p>
          <w:p>
            <w:pPr>
              <w:pStyle w:val="style2"/>
              <w:ind w:left="360"/>
              <w:jc w:val="left"/>
              <w:rPr>
                <w:rFonts w:ascii="Times New Roman" w:hAnsi="Times New Roman"/>
                <w:bCs w:val="false"/>
                <w:lang w:val="en-GB"/>
              </w:rPr>
            </w:pPr>
            <w:r>
              <w:rPr>
                <w:rFonts w:ascii="Times New Roman" w:hAnsi="Times New Roman"/>
                <w:bCs w:val="false"/>
                <w:lang w:val="en-GB"/>
              </w:rPr>
              <w:t xml:space="preserve">Is </w:t>
            </w:r>
            <w:r>
              <w:rPr>
                <w:rFonts w:ascii="Times New Roman" w:hAnsi="Times New Roman"/>
                <w:bCs w:val="false"/>
                <w:lang w:val="en-GB"/>
              </w:rPr>
              <w:t xml:space="preserve">the </w:t>
            </w:r>
            <w:r>
              <w:rPr>
                <w:rFonts w:ascii="Times New Roman" w:hAnsi="Times New Roman"/>
                <w:bCs w:val="false"/>
                <w:lang w:val="en-GB"/>
              </w:rPr>
              <w:t>language/English quality of the article suitable for scholarly communications?</w:t>
            </w:r>
          </w:p>
          <w:p>
            <w:pPr>
              <w:pStyle w:val="style0"/>
              <w:rPr>
                <w:sz w:val="20"/>
                <w:szCs w:val="20"/>
                <w:lang w:val="en-GB"/>
              </w:rPr>
            </w:pPr>
          </w:p>
        </w:tc>
        <w:tc>
          <w:tcPr>
            <w:tcW w:w="2212" w:type="pct"/>
            <w:tcBorders/>
          </w:tcPr>
          <w:p>
            <w:pPr>
              <w:pStyle w:val="style0"/>
              <w:rPr>
                <w:sz w:val="20"/>
                <w:szCs w:val="20"/>
                <w:lang w:val="en-GB"/>
              </w:rPr>
            </w:pPr>
          </w:p>
          <w:p>
            <w:pPr>
              <w:pStyle w:val="style0"/>
              <w:rPr>
                <w:sz w:val="20"/>
                <w:szCs w:val="20"/>
                <w:lang w:val="en-GB"/>
              </w:rPr>
            </w:pPr>
            <w:r>
              <w:rPr>
                <w:sz w:val="20"/>
                <w:szCs w:val="20"/>
                <w:lang w:val="en-US"/>
              </w:rPr>
              <w:t xml:space="preserve">The language and English quality of the manuscript appear to need improvement before it is suitable for scholarly communication. There are instances of awkward phrasing, grammatical errors, and inconsistent capitalization. For example, phrases like "we would introduce in general" and "The Architecture includes the existing heritage buildings" could be more concise and academically phrased. Additionally, the overuse of abbreviations, even after terms have been fully introduced, can hinder readability. </w:t>
            </w:r>
          </w:p>
          <w:p>
            <w:pPr>
              <w:pStyle w:val="style0"/>
              <w:rPr>
                <w:sz w:val="20"/>
                <w:szCs w:val="20"/>
                <w:lang w:val="en-GB"/>
              </w:rPr>
            </w:pPr>
          </w:p>
          <w:p>
            <w:pPr>
              <w:pStyle w:val="style0"/>
              <w:rPr>
                <w:sz w:val="20"/>
                <w:szCs w:val="20"/>
                <w:lang w:val="en-GB"/>
              </w:rPr>
            </w:pPr>
          </w:p>
          <w:p>
            <w:pPr>
              <w:pStyle w:val="style0"/>
              <w:rPr>
                <w:sz w:val="20"/>
                <w:szCs w:val="20"/>
                <w:lang w:val="en-GB"/>
              </w:rPr>
            </w:pPr>
          </w:p>
          <w:p>
            <w:pPr>
              <w:pStyle w:val="style0"/>
              <w:rPr>
                <w:sz w:val="20"/>
                <w:szCs w:val="20"/>
                <w:lang w:val="en-GB"/>
              </w:rPr>
            </w:pPr>
          </w:p>
        </w:tc>
        <w:tc>
          <w:tcPr>
            <w:tcW w:w="1523" w:type="pct"/>
            <w:tcBorders/>
          </w:tcPr>
          <w:p>
            <w:pPr>
              <w:pStyle w:val="style0"/>
              <w:rPr>
                <w:sz w:val="20"/>
                <w:szCs w:val="20"/>
                <w:lang w:val="en-GB"/>
              </w:rPr>
            </w:pPr>
          </w:p>
        </w:tc>
      </w:tr>
      <w:tr>
        <w:tblPrEx/>
        <w:trPr>
          <w:trHeight w:val="1178" w:hRule="atLeast"/>
        </w:trPr>
        <w:tc>
          <w:tcPr>
            <w:tcW w:w="1265" w:type="pct"/>
            <w:tcBorders/>
            <w:noWrap/>
          </w:tcPr>
          <w:p>
            <w:pPr>
              <w:pStyle w:val="style2"/>
              <w:jc w:val="left"/>
              <w:rPr>
                <w:rFonts w:ascii="Times New Roman" w:hAnsi="Times New Roman"/>
                <w:b w:val="false"/>
                <w:bCs w:val="false"/>
                <w:lang w:val="en-GB"/>
              </w:rPr>
            </w:pPr>
            <w:r>
              <w:rPr>
                <w:rFonts w:ascii="Times New Roman" w:hAnsi="Times New Roman"/>
                <w:bCs w:val="false"/>
                <w:u w:val="single"/>
                <w:lang w:val="en-GB"/>
              </w:rPr>
              <w:t>Optional/General</w:t>
            </w:r>
            <w:r>
              <w:rPr>
                <w:rFonts w:ascii="Times New Roman" w:hAnsi="Times New Roman"/>
                <w:bCs w:val="false"/>
                <w:lang w:val="en-GB"/>
              </w:rPr>
              <w:t xml:space="preserve"> </w:t>
            </w:r>
            <w:r>
              <w:rPr>
                <w:rFonts w:ascii="Times New Roman" w:hAnsi="Times New Roman"/>
                <w:b w:val="false"/>
                <w:bCs w:val="false"/>
                <w:lang w:val="en-GB"/>
              </w:rPr>
              <w:t>comments</w:t>
            </w:r>
          </w:p>
          <w:p>
            <w:pPr>
              <w:pStyle w:val="style2"/>
              <w:jc w:val="left"/>
              <w:rPr>
                <w:rFonts w:ascii="Times New Roman" w:hAnsi="Times New Roman"/>
                <w:b w:val="false"/>
                <w:lang w:val="en-GB"/>
              </w:rPr>
            </w:pPr>
          </w:p>
        </w:tc>
        <w:tc>
          <w:tcPr>
            <w:tcW w:w="2212" w:type="pct"/>
            <w:tcBorders/>
          </w:tcPr>
          <w:p>
            <w:pPr>
              <w:pStyle w:val="style0"/>
              <w:rPr>
                <w:sz w:val="20"/>
                <w:szCs w:val="20"/>
                <w:lang w:val="en-GB"/>
              </w:rPr>
            </w:pPr>
          </w:p>
          <w:p>
            <w:pPr>
              <w:pStyle w:val="style0"/>
              <w:rPr>
                <w:sz w:val="20"/>
                <w:szCs w:val="20"/>
                <w:lang w:val="en-GB"/>
              </w:rPr>
            </w:pPr>
            <w:r>
              <w:rPr>
                <w:sz w:val="20"/>
                <w:szCs w:val="20"/>
                <w:lang w:val="en-US"/>
              </w:rPr>
              <w:t>The manuscript is generally well written and useful to the scientific community. But, I'll suggest a thorough proofreading and editing process.</w:t>
            </w:r>
          </w:p>
          <w:p>
            <w:pPr>
              <w:pStyle w:val="style0"/>
              <w:rPr>
                <w:sz w:val="20"/>
                <w:szCs w:val="20"/>
                <w:lang w:val="en-GB"/>
              </w:rPr>
            </w:pPr>
          </w:p>
          <w:p>
            <w:pPr>
              <w:pStyle w:val="style0"/>
              <w:rPr>
                <w:sz w:val="20"/>
                <w:szCs w:val="20"/>
                <w:lang w:val="en-GB"/>
              </w:rPr>
            </w:pPr>
          </w:p>
        </w:tc>
        <w:tc>
          <w:tcPr>
            <w:tcW w:w="1523" w:type="pct"/>
            <w:tcBorders/>
          </w:tcPr>
          <w:p>
            <w:pPr>
              <w:pStyle w:val="style0"/>
              <w:rPr>
                <w:sz w:val="20"/>
                <w:szCs w:val="20"/>
                <w:lang w:val="en-GB"/>
              </w:rPr>
            </w:pPr>
          </w:p>
        </w:tc>
      </w:tr>
    </w:tbl>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3"/>
        <w:gridCol w:w="5618"/>
      </w:tblGrid>
      <w:tr>
        <w:trPr>
          <w:trHeight w:val="237" w:hRule="atLeast"/>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sz w:val="20"/>
                <w:szCs w:val="20"/>
                <w:u w:val="single"/>
                <w:lang w:val="en-GB"/>
              </w:rPr>
            </w:pPr>
            <w:r>
              <w:rPr>
                <w:rFonts w:ascii="Times New Roman" w:cs="Times New Roman" w:hAnsi="Times New Roman"/>
                <w:b/>
                <w:sz w:val="20"/>
                <w:szCs w:val="20"/>
                <w:highlight w:val="yellow"/>
                <w:u w:val="single"/>
                <w:lang w:val="en-GB"/>
              </w:rPr>
              <w:t>PART  2:</w:t>
            </w:r>
            <w:r>
              <w:rPr>
                <w:rFonts w:ascii="Times New Roman" w:cs="Times New Roman" w:hAnsi="Times New Roman"/>
                <w:b/>
                <w:sz w:val="20"/>
                <w:szCs w:val="20"/>
                <w:u w:val="single"/>
                <w:lang w:val="en-GB"/>
              </w:rPr>
              <w:t xml:space="preserve"> </w:t>
            </w:r>
          </w:p>
          <w:p>
            <w:pPr>
              <w:pStyle w:val="style94"/>
              <w:spacing w:before="0" w:beforeAutospacing="false" w:after="0" w:afterAutospacing="false"/>
              <w:rPr>
                <w:rFonts w:ascii="Times New Roman" w:cs="Times New Roman" w:hAnsi="Times New Roman"/>
                <w:b/>
                <w:sz w:val="20"/>
                <w:szCs w:val="20"/>
                <w:u w:val="single"/>
                <w:lang w:val="en-GB"/>
              </w:rPr>
            </w:pPr>
          </w:p>
        </w:tc>
      </w:tr>
      <w:tr>
        <w:tblPrEx/>
        <w:trPr>
          <w:trHeight w:val="935"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p>
        </w:tc>
        <w:tc>
          <w:tcPr>
            <w:tcW w:w="2043" w:type="pct"/>
            <w:tcBorders/>
            <w:shd w:val="clear" w:color="auto" w:fill="auto"/>
            <w:tcMar>
              <w:top w:w="0" w:type="dxa"/>
              <w:left w:w="108" w:type="dxa"/>
              <w:bottom w:w="0" w:type="dxa"/>
              <w:right w:w="108" w:type="dxa"/>
            </w:tcMar>
          </w:tcPr>
          <w:p>
            <w:pPr>
              <w:pStyle w:val="style2"/>
              <w:jc w:val="left"/>
              <w:rPr>
                <w:rFonts w:ascii="Times New Roman" w:hAnsi="Times New Roman"/>
                <w:lang w:val="en-GB"/>
              </w:rPr>
            </w:pPr>
            <w:r>
              <w:rPr>
                <w:rFonts w:ascii="Times New Roman" w:hAnsi="Times New Roman"/>
                <w:lang w:val="en-GB"/>
              </w:rPr>
              <w:t>Reviewer’s comment</w:t>
            </w:r>
          </w:p>
        </w:tc>
        <w:tc>
          <w:tcPr>
            <w:tcW w:w="1342" w:type="pct"/>
            <w:tcBorders/>
            <w:shd w:val="clear" w:color="auto" w:fill="auto"/>
            <w:tcMar/>
          </w:tcPr>
          <w:p>
            <w:pPr>
              <w:pStyle w:val="style2"/>
              <w:jc w:val="left"/>
              <w:rPr>
                <w:rFonts w:ascii="Times New Roman" w:hAnsi="Times New Roman"/>
                <w:b w:val="false"/>
                <w:lang w:val="en-GB"/>
              </w:rPr>
            </w:pPr>
            <w:r>
              <w:rPr>
                <w:rFonts w:ascii="Times New Roman" w:hAnsi="Times New Roman"/>
                <w:lang w:val="en-GB"/>
              </w:rPr>
              <w:t>Author’s comment</w:t>
            </w:r>
            <w:r>
              <w:rPr>
                <w:rFonts w:ascii="Times New Roman" w:hAnsi="Times New Roman"/>
                <w:b w:val="false"/>
                <w:lang w:val="en-GB"/>
              </w:rPr>
              <w:t xml:space="preserve"> </w:t>
            </w:r>
            <w:r>
              <w:rPr>
                <w:rFonts w:ascii="Times New Roman" w:hAnsi="Times New Roman"/>
                <w:b w:val="false"/>
                <w:i/>
                <w:lang w:val="en-GB"/>
              </w:rPr>
              <w:t xml:space="preserve">(if agreed with </w:t>
            </w:r>
            <w:r>
              <w:rPr>
                <w:rFonts w:ascii="Times New Roman" w:hAnsi="Times New Roman"/>
                <w:b w:val="false"/>
                <w:i/>
                <w:lang w:val="en-GB"/>
              </w:rPr>
              <w:t xml:space="preserve">the </w:t>
            </w:r>
            <w:r>
              <w:rPr>
                <w:rFonts w:ascii="Times New Roman" w:hAnsi="Times New Roman"/>
                <w:b w:val="false"/>
                <w:i/>
                <w:lang w:val="en-GB"/>
              </w:rPr>
              <w:t>reviewer, correct the manuscript and highlight that part in the manuscript. It is mandatory that authors should write his/her feedback here)</w:t>
            </w:r>
          </w:p>
        </w:tc>
      </w:tr>
      <w:tr>
        <w:tblPrEx/>
        <w:trPr>
          <w:trHeight w:val="4428"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sz w:val="20"/>
                <w:szCs w:val="20"/>
                <w:lang w:val="en-GB"/>
              </w:rPr>
            </w:pPr>
            <w:r>
              <w:rPr>
                <w:rFonts w:ascii="Times New Roman" w:cs="Times New Roman" w:hAnsi="Times New Roman"/>
                <w:b/>
                <w:sz w:val="20"/>
                <w:szCs w:val="20"/>
                <w:lang w:val="en-GB"/>
              </w:rPr>
              <w:t xml:space="preserve">Are there ethical issues in this manuscript? </w:t>
            </w:r>
          </w:p>
          <w:p>
            <w:pPr>
              <w:pStyle w:val="style94"/>
              <w:spacing w:before="0" w:beforeAutospacing="false" w:after="0" w:afterAutospacing="false"/>
              <w:rPr>
                <w:rFonts w:ascii="Times New Roman" w:cs="Times New Roman" w:hAnsi="Times New Roman"/>
                <w:sz w:val="20"/>
                <w:szCs w:val="20"/>
                <w:lang w:val="en-GB"/>
              </w:rPr>
            </w:pPr>
          </w:p>
        </w:tc>
        <w:tc>
          <w:tcPr>
            <w:tcW w:w="204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i/>
                <w:iCs/>
                <w:sz w:val="20"/>
                <w:szCs w:val="20"/>
                <w:u w:val="single"/>
                <w:lang w:val="en-GB"/>
              </w:rPr>
            </w:pPr>
            <w:r>
              <w:rPr>
                <w:rFonts w:ascii="Times New Roman" w:cs="Times New Roman" w:hAnsi="Times New Roman"/>
                <w:i/>
                <w:iCs/>
                <w:sz w:val="20"/>
                <w:szCs w:val="20"/>
                <w:u w:val="single"/>
                <w:lang w:val="en-GB"/>
              </w:rPr>
              <w:t xml:space="preserve">(If yes, </w:t>
            </w:r>
            <w:r>
              <w:rPr>
                <w:rFonts w:ascii="Times New Roman" w:cs="Times New Roman" w:hAnsi="Times New Roman"/>
                <w:i/>
                <w:iCs/>
                <w:sz w:val="20"/>
                <w:szCs w:val="20"/>
                <w:u w:val="single"/>
                <w:lang w:val="en-GB"/>
              </w:rPr>
              <w:t>Kindly</w:t>
            </w:r>
            <w:r>
              <w:rPr>
                <w:rFonts w:ascii="Times New Roman" w:cs="Times New Roman" w:hAnsi="Times New Roman"/>
                <w:i/>
                <w:iCs/>
                <w:sz w:val="20"/>
                <w:szCs w:val="20"/>
                <w:u w:val="single"/>
                <w:lang w:val="en-GB"/>
              </w:rPr>
              <w:t xml:space="preserve"> please write down the ethical issues here in </w:t>
            </w:r>
            <w:r>
              <w:rPr>
                <w:rFonts w:ascii="Times New Roman" w:cs="Times New Roman" w:hAnsi="Times New Roman"/>
                <w:i/>
                <w:iCs/>
                <w:sz w:val="20"/>
                <w:szCs w:val="20"/>
                <w:u w:val="single"/>
                <w:lang w:val="en-GB"/>
              </w:rPr>
              <w:t>detail</w:t>
            </w:r>
            <w:r>
              <w:rPr>
                <w:rFonts w:ascii="Times New Roman" w:cs="Times New Roman" w:hAnsi="Times New Roman"/>
                <w:i/>
                <w:iCs/>
                <w:sz w:val="20"/>
                <w:szCs w:val="20"/>
                <w:u w:val="single"/>
                <w:lang w:val="en-GB"/>
              </w:rPr>
              <w:t>)</w:t>
            </w: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There are no glaring ethical issues evident in the manuscript. However, a few potential concerns warrant attention:</w:t>
            </w:r>
          </w:p>
          <w:p>
            <w:pPr>
              <w:pStyle w:val="style94"/>
              <w:spacing w:before="0" w:beforeAutospacing="false" w:after="0" w:afterAutospacing="false"/>
              <w:rPr>
                <w:rFonts w:ascii="Times New Roman" w:cs="Times New Roman" w:hAnsi="Times New Roman"/>
                <w:sz w:val="20"/>
                <w:szCs w:val="20"/>
                <w:lang w:val="en-GB"/>
              </w:rPr>
            </w:pPr>
          </w:p>
          <w:p>
            <w:pPr>
              <w:pStyle w:val="style94"/>
              <w:numPr>
                <w:ilvl w:val="0"/>
                <w:numId w:val="11"/>
              </w:numPr>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Cultural Sensitivity: The analysis of architectural elements connected to "Yang" and "Yin" concepts requires careful handling. The authors should avoid generalizations or misinterpretations of these deeply rooted cultural and philosophical beliefs. Consulting with cultural experts or historians specializing in Vietnamese beliefs would be beneficial.</w:t>
            </w:r>
          </w:p>
          <w:p>
            <w:pPr>
              <w:pStyle w:val="style94"/>
              <w:numPr>
                <w:ilvl w:val="0"/>
                <w:numId w:val="12"/>
              </w:numPr>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Acknowledgement of Data Limitations: The manuscript acknowledges some data limitations, but it's crucial to transparently address how these limitations might affect the interpretation of results and conclusions.  For instance, the authors should clearly state if missing data on interior structures could impact their analysis of design principles.</w:t>
            </w:r>
          </w:p>
          <w:p>
            <w:pPr>
              <w:pStyle w:val="style94"/>
              <w:numPr>
                <w:ilvl w:val="0"/>
                <w:numId w:val="13"/>
              </w:numPr>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Objectivity in Interpretation: While the manuscript aims to analyze design principles, the authors should maintain objectivity and avoid imposing their own subjective interpretations or biases, particularly when connecting architectural features to cultural beliefs.</w:t>
            </w:r>
          </w:p>
        </w:tc>
        <w:tc>
          <w:tcPr>
            <w:tcW w:w="1342" w:type="pct"/>
            <w:tcBorders/>
            <w:shd w:val="clear" w:color="auto" w:fill="auto"/>
            <w:tcMar/>
            <w:vAlign w:val="center"/>
          </w:tcPr>
          <w:p>
            <w:pPr>
              <w:pStyle w:val="style0"/>
              <w:rPr>
                <w:rFonts w:eastAsia="Arial Unicode MS"/>
                <w:sz w:val="20"/>
                <w:szCs w:val="20"/>
                <w:lang w:val="en-GB"/>
              </w:rPr>
            </w:pPr>
          </w:p>
          <w:p>
            <w:pPr>
              <w:pStyle w:val="style0"/>
              <w:rPr>
                <w:rFonts w:eastAsia="Arial Unicode MS"/>
                <w:sz w:val="20"/>
                <w:szCs w:val="20"/>
                <w:lang w:val="en-GB"/>
              </w:rPr>
            </w:pPr>
          </w:p>
          <w:p>
            <w:pPr>
              <w:pStyle w:val="style0"/>
              <w:rPr>
                <w:rFonts w:eastAsia="Arial Unicode MS"/>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tc>
      </w:tr>
      <w:tr>
        <w:tblPrEx/>
        <w:trPr>
          <w:trHeight w:val="697"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b/>
                <w:sz w:val="20"/>
                <w:szCs w:val="20"/>
                <w:lang w:val="en-GB"/>
              </w:rPr>
              <w:t>Are there competing interest issues in this manuscript?</w:t>
            </w:r>
          </w:p>
        </w:tc>
        <w:tc>
          <w:tcPr>
            <w:tcW w:w="2043" w:type="pct"/>
            <w:tcBorders/>
            <w:shd w:val="clear" w:color="auto" w:fill="auto"/>
            <w:tcMar>
              <w:top w:w="0" w:type="dxa"/>
              <w:left w:w="108" w:type="dxa"/>
              <w:bottom w:w="0" w:type="dxa"/>
              <w:right w:w="108" w:type="dxa"/>
            </w:tcMar>
          </w:tcPr>
          <w:p>
            <w:pPr>
              <w:pStyle w:val="style0"/>
              <w:rPr>
                <w:sz w:val="20"/>
                <w:szCs w:val="20"/>
                <w:lang w:val="en-GB"/>
              </w:rPr>
            </w:pPr>
            <w:r>
              <w:rPr>
                <w:sz w:val="20"/>
                <w:szCs w:val="20"/>
                <w:lang w:val="en-US"/>
              </w:rPr>
              <w:t>No competing interest issues sighted.</w:t>
            </w:r>
          </w:p>
        </w:tc>
        <w:tc>
          <w:tcPr>
            <w:tcW w:w="1342" w:type="pct"/>
            <w:tcBorders/>
            <w:shd w:val="clear" w:color="auto" w:fill="auto"/>
            <w:tcMar/>
          </w:tcPr>
          <w:p>
            <w:pPr>
              <w:pStyle w:val="style0"/>
              <w:rPr>
                <w:sz w:val="20"/>
                <w:szCs w:val="20"/>
                <w:lang w:val="en-GB"/>
              </w:rPr>
            </w:pPr>
          </w:p>
          <w:p>
            <w:pPr>
              <w:pStyle w:val="style0"/>
              <w:rPr>
                <w:sz w:val="20"/>
                <w:szCs w:val="20"/>
                <w:lang w:val="en-GB"/>
              </w:rPr>
            </w:pPr>
          </w:p>
          <w:p>
            <w:pPr>
              <w:pStyle w:val="style0"/>
              <w:rPr>
                <w:sz w:val="20"/>
                <w:szCs w:val="20"/>
                <w:lang w:val="en-GB"/>
              </w:rPr>
            </w:pPr>
          </w:p>
        </w:tc>
      </w:tr>
      <w:tr>
        <w:tblPrEx/>
        <w:trPr>
          <w:trHeight w:val="697" w:hRule="atLeast"/>
        </w:trPr>
        <w:tc>
          <w:tcPr>
            <w:tcW w:w="1615"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sz w:val="20"/>
                <w:szCs w:val="20"/>
                <w:lang w:val="en-GB"/>
              </w:rPr>
            </w:pPr>
            <w:r>
              <w:rPr>
                <w:rFonts w:ascii="Times New Roman" w:cs="Times New Roman" w:hAnsi="Times New Roman"/>
                <w:b/>
                <w:sz w:val="20"/>
                <w:szCs w:val="20"/>
                <w:lang w:val="en-GB"/>
              </w:rPr>
              <w:t xml:space="preserve">If plagiarism is suspected, </w:t>
            </w:r>
            <w:r>
              <w:rPr>
                <w:rFonts w:ascii="Times New Roman" w:cs="Times New Roman" w:hAnsi="Times New Roman"/>
                <w:b/>
                <w:sz w:val="20"/>
                <w:szCs w:val="20"/>
                <w:u w:val="single"/>
                <w:lang w:val="en-GB"/>
              </w:rPr>
              <w:t>please provide related proofs or web links.</w:t>
            </w:r>
          </w:p>
        </w:tc>
        <w:tc>
          <w:tcPr>
            <w:tcW w:w="2043" w:type="pct"/>
            <w:tcBorders/>
            <w:shd w:val="clear" w:color="auto" w:fill="auto"/>
            <w:tcMar>
              <w:top w:w="0" w:type="dxa"/>
              <w:left w:w="108" w:type="dxa"/>
              <w:bottom w:w="0" w:type="dxa"/>
              <w:right w:w="108" w:type="dxa"/>
            </w:tcMar>
          </w:tcPr>
          <w:p>
            <w:pPr>
              <w:pStyle w:val="style0"/>
              <w:rPr>
                <w:sz w:val="20"/>
                <w:szCs w:val="20"/>
                <w:lang w:val="en-GB"/>
              </w:rPr>
            </w:pPr>
          </w:p>
        </w:tc>
        <w:tc>
          <w:tcPr>
            <w:tcW w:w="1342" w:type="pct"/>
            <w:tcBorders/>
            <w:shd w:val="clear" w:color="auto" w:fill="auto"/>
            <w:tcMar/>
          </w:tcPr>
          <w:p>
            <w:pPr>
              <w:pStyle w:val="style0"/>
              <w:rPr>
                <w:sz w:val="20"/>
                <w:szCs w:val="20"/>
                <w:lang w:val="en-GB"/>
              </w:rPr>
            </w:pPr>
          </w:p>
          <w:p>
            <w:pPr>
              <w:pStyle w:val="style0"/>
              <w:rPr>
                <w:sz w:val="20"/>
                <w:szCs w:val="20"/>
                <w:lang w:val="en-GB"/>
              </w:rPr>
            </w:pPr>
          </w:p>
          <w:p>
            <w:pPr>
              <w:pStyle w:val="style0"/>
              <w:rPr>
                <w:sz w:val="20"/>
                <w:szCs w:val="20"/>
                <w:lang w:val="en-GB"/>
              </w:rPr>
            </w:pPr>
          </w:p>
        </w:tc>
      </w:tr>
    </w:tbl>
    <w:p>
      <w:pPr>
        <w:pStyle w:val="style66"/>
        <w:rPr>
          <w:rFonts w:ascii="Times New Roman" w:hAnsi="Times New Roman"/>
          <w:b/>
          <w:bCs/>
          <w:sz w:val="20"/>
          <w:szCs w:val="20"/>
          <w:u w:val="single"/>
          <w:lang w:val="en-GB"/>
        </w:rPr>
      </w:pPr>
    </w:p>
    <w:p>
      <w:pPr>
        <w:pStyle w:val="style66"/>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trPr/>
        <w:tc>
          <w:tcPr>
            <w:tcW w:w="5000" w:type="pct"/>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u w:val="single"/>
                <w:lang w:val="en-GB"/>
              </w:rPr>
            </w:pPr>
            <w:r>
              <w:rPr>
                <w:rFonts w:ascii="Times New Roman" w:cs="Times New Roman" w:hAnsi="Times New Roman"/>
                <w:b/>
                <w:bCs/>
                <w:sz w:val="20"/>
                <w:szCs w:val="20"/>
                <w:highlight w:val="yellow"/>
                <w:u w:val="single"/>
                <w:lang w:val="en-GB"/>
              </w:rPr>
              <w:t>PART  3:</w:t>
            </w:r>
            <w:r>
              <w:rPr>
                <w:rFonts w:ascii="Times New Roman" w:cs="Times New Roman" w:hAnsi="Times New Roman"/>
                <w:b/>
                <w:bCs/>
                <w:sz w:val="20"/>
                <w:szCs w:val="20"/>
                <w:u w:val="single"/>
                <w:lang w:val="en-GB"/>
              </w:rPr>
              <w:t xml:space="preserve"> Declaration of Competing Interest of the </w:t>
            </w:r>
            <w:r>
              <w:rPr>
                <w:rFonts w:ascii="Times New Roman" w:cs="Times New Roman" w:hAnsi="Times New Roman"/>
                <w:b/>
                <w:bCs/>
                <w:sz w:val="20"/>
                <w:szCs w:val="20"/>
                <w:u w:val="single"/>
                <w:lang w:val="en-GB"/>
              </w:rPr>
              <w:t>Reviewer</w:t>
            </w:r>
            <w:r>
              <w:rPr>
                <w:rFonts w:ascii="Times New Roman" w:cs="Times New Roman" w:hAnsi="Times New Roman"/>
                <w:b/>
                <w:bCs/>
                <w:sz w:val="20"/>
                <w:szCs w:val="20"/>
                <w:u w:val="single"/>
                <w:lang w:val="en-GB"/>
              </w:rPr>
              <w:t>:</w:t>
            </w:r>
          </w:p>
          <w:p>
            <w:pPr>
              <w:pStyle w:val="style94"/>
              <w:spacing w:before="0" w:beforeAutospacing="false" w:after="0" w:afterAutospacing="false"/>
              <w:rPr>
                <w:rFonts w:ascii="Times New Roman" w:cs="Times New Roman" w:hAnsi="Times New Roman"/>
                <w:b/>
                <w:bCs/>
                <w:sz w:val="20"/>
                <w:szCs w:val="20"/>
                <w:u w:val="single"/>
                <w:lang w:val="en-GB"/>
              </w:rPr>
            </w:pPr>
          </w:p>
        </w:tc>
      </w:tr>
      <w:tr>
        <w:tblPrEx/>
        <w:trPr/>
        <w:tc>
          <w:tcPr>
            <w:tcW w:w="5000"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Here reviewer should declare his/her competing interest. If nothing to declare he/she can write “I declare that I have no competing interest as a reviewer”</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Maybe. Because I have seen similar work and can be done using libraries.</w:t>
            </w:r>
          </w:p>
          <w:p>
            <w:pPr>
              <w:pStyle w:val="style94"/>
              <w:spacing w:before="0" w:beforeAutospacing="false" w:after="0" w:afterAutospacing="false"/>
              <w:rPr>
                <w:rFonts w:ascii="Times New Roman" w:cs="Times New Roman" w:hAnsi="Times New Roman"/>
                <w:b/>
                <w:bCs/>
                <w:sz w:val="20"/>
                <w:szCs w:val="20"/>
                <w:lang w:val="en-US"/>
              </w:rPr>
            </w:pPr>
          </w:p>
          <w:p>
            <w:pPr>
              <w:pStyle w:val="style94"/>
              <w:spacing w:before="0" w:beforeAutospacing="false" w:after="0" w:afterAutospacing="false"/>
              <w:rPr>
                <w:rFonts w:ascii="Times New Roman" w:cs="Times New Roman" w:hAnsi="Times New Roman"/>
                <w:b/>
                <w:bCs/>
                <w:sz w:val="20"/>
                <w:szCs w:val="20"/>
                <w:lang w:val="en-GB"/>
              </w:rPr>
            </w:pPr>
            <w:r>
              <w:rPr>
                <w:rFonts w:ascii="Times New Roman" w:cs="Times New Roman" w:hAnsi="Times New Roman"/>
                <w:b/>
                <w:bCs/>
                <w:sz w:val="20"/>
                <w:szCs w:val="20"/>
                <w:lang w:val="en-US"/>
              </w:rPr>
              <w:t>I have no competing interest as a reviewer.</w:t>
            </w:r>
          </w:p>
        </w:tc>
      </w:tr>
    </w:tbl>
    <w:p>
      <w:pPr>
        <w:pStyle w:val="style94"/>
        <w:spacing w:before="0" w:beforeAutospacing="false" w:after="0" w:afterAutospacing="false"/>
        <w:rPr>
          <w:rFonts w:ascii="Times New Roman" w:cs="Times New Roman" w:hAnsi="Times New Roman"/>
          <w:b/>
          <w:bCs/>
          <w:sz w:val="20"/>
          <w:szCs w:val="20"/>
          <w:highlight w:val="yellow"/>
          <w:u w:val="single"/>
          <w:lang w:val="en-GB"/>
        </w:rPr>
      </w:pPr>
    </w:p>
    <w:p>
      <w:pPr>
        <w:pStyle w:val="style94"/>
        <w:spacing w:before="0" w:beforeAutospacing="false" w:after="0" w:afterAutospacing="false"/>
        <w:rPr>
          <w:rFonts w:ascii="Times New Roman" w:cs="Times New Roman" w:hAnsi="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6"/>
      </w:tblGrid>
      <w:tr>
        <w:trPr/>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u w:val="single"/>
                <w:lang w:val="en-GB"/>
              </w:rPr>
            </w:pPr>
            <w:r>
              <w:rPr>
                <w:rFonts w:ascii="Times New Roman" w:cs="Times New Roman" w:hAnsi="Times New Roman"/>
                <w:b/>
                <w:bCs/>
                <w:sz w:val="20"/>
                <w:szCs w:val="20"/>
                <w:highlight w:val="yellow"/>
                <w:u w:val="single"/>
                <w:lang w:val="en-GB"/>
              </w:rPr>
              <w:t>PART  4:</w:t>
            </w:r>
            <w:r>
              <w:rPr>
                <w:rFonts w:ascii="Times New Roman" w:cs="Times New Roman" w:hAnsi="Times New Roman"/>
                <w:b/>
                <w:bCs/>
                <w:sz w:val="20"/>
                <w:szCs w:val="20"/>
                <w:u w:val="single"/>
                <w:lang w:val="en-GB"/>
              </w:rPr>
              <w:t xml:space="preserve"> Objective Evaluation:</w:t>
            </w:r>
          </w:p>
          <w:p>
            <w:pPr>
              <w:pStyle w:val="style94"/>
              <w:spacing w:before="0" w:beforeAutospacing="false" w:after="0" w:afterAutospacing="false"/>
              <w:rPr>
                <w:rFonts w:ascii="Times New Roman" w:cs="Times New Roman" w:hAnsi="Times New Roman"/>
                <w:b/>
                <w:bCs/>
                <w:sz w:val="20"/>
                <w:szCs w:val="20"/>
                <w:u w:val="single"/>
                <w:lang w:val="en-GB"/>
              </w:rPr>
            </w:pP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Guideline</w:t>
            </w: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r>
              <w:rPr>
                <w:rFonts w:ascii="Times New Roman" w:cs="Times New Roman" w:hAnsi="Times New Roman"/>
                <w:sz w:val="20"/>
                <w:szCs w:val="20"/>
                <w:lang w:val="en-GB"/>
              </w:rPr>
              <w:t xml:space="preserve">MARKS of </w:t>
            </w:r>
            <w:r>
              <w:rPr>
                <w:rFonts w:ascii="Times New Roman" w:cs="Times New Roman" w:hAnsi="Times New Roman"/>
                <w:sz w:val="20"/>
                <w:szCs w:val="20"/>
                <w:lang w:val="en-GB"/>
              </w:rPr>
              <w:t>this  manuscript</w:t>
            </w: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 xml:space="preserve">Give OVERALL MARKS you want to give to this manuscript </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 Highest</w:t>
            </w:r>
            <w:r>
              <w:rPr>
                <w:rFonts w:ascii="Times New Roman" w:cs="Times New Roman" w:hAnsi="Times New Roman"/>
                <w:sz w:val="20"/>
                <w:szCs w:val="20"/>
                <w:lang w:val="en-GB"/>
              </w:rPr>
              <w:t>: 10  Lowest: 0 )</w:t>
            </w:r>
            <w:r>
              <w:rPr>
                <w:rFonts w:ascii="Times New Roman" w:cs="Times New Roman" w:hAnsi="Times New Roman"/>
                <w:sz w:val="20"/>
                <w:szCs w:val="20"/>
                <w:lang w:val="en-US"/>
              </w:rPr>
              <w:t xml:space="preserve">   6</w:t>
            </w: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b/>
                <w:sz w:val="20"/>
                <w:szCs w:val="20"/>
                <w:u w:val="single"/>
                <w:lang w:val="en-GB"/>
              </w:rPr>
            </w:pPr>
            <w:r>
              <w:rPr>
                <w:rFonts w:ascii="Times New Roman" w:cs="Times New Roman" w:hAnsi="Times New Roman"/>
                <w:b/>
                <w:sz w:val="20"/>
                <w:szCs w:val="20"/>
                <w:u w:val="single"/>
                <w:lang w:val="en-GB"/>
              </w:rPr>
              <w:t xml:space="preserve">Guideline: </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Accept As It Is: (&gt;9-10)</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Minor Revision: (&gt;8-9)</w:t>
            </w:r>
            <w:r>
              <w:rPr>
                <w:rFonts w:ascii="Times New Roman" w:cs="Times New Roman" w:hAnsi="Times New Roman"/>
                <w:sz w:val="20"/>
                <w:szCs w:val="20"/>
                <w:lang w:val="en-US"/>
              </w:rPr>
              <w:t xml:space="preserve"> </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Major Revision: (&gt;7-8)</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Serious Major revision: (&gt;5-7)</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Rejected (with repairable deficiencies and may be reconsidered): (&gt;3-5)</w:t>
            </w: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GB"/>
              </w:rPr>
              <w:t>Strongly rejected (with irreparable deficiencies.): (&gt;0-3)</w:t>
            </w: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p>
        </w:tc>
      </w:tr>
    </w:tbl>
    <w:p>
      <w:pPr>
        <w:pStyle w:val="style0"/>
        <w:rPr>
          <w:sz w:val="20"/>
          <w:szCs w:val="20"/>
          <w:lang w:val="en-GB"/>
        </w:rPr>
      </w:pPr>
    </w:p>
    <w:p>
      <w:pPr>
        <w:pStyle w:val="style0"/>
        <w:rPr>
          <w:sz w:val="20"/>
          <w:szCs w:val="20"/>
          <w:lang w:val="en-GB"/>
        </w:rPr>
      </w:pPr>
    </w:p>
    <w:p>
      <w:pPr>
        <w:pStyle w:val="style0"/>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6"/>
      </w:tblGrid>
      <w:tr>
        <w:trPr/>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u w:val="single"/>
                <w:lang w:val="en-GB"/>
              </w:rPr>
            </w:pPr>
            <w:r>
              <w:rPr>
                <w:rFonts w:ascii="Times New Roman" w:cs="Times New Roman" w:hAnsi="Times New Roman"/>
                <w:b/>
                <w:bCs/>
                <w:sz w:val="20"/>
                <w:szCs w:val="20"/>
                <w:u w:val="single"/>
                <w:lang w:val="en-GB"/>
              </w:rPr>
              <w:t xml:space="preserve">Editorial Comments (This section is reserved for the </w:t>
            </w:r>
            <w:r>
              <w:rPr>
                <w:rFonts w:ascii="Times New Roman" w:cs="Times New Roman" w:hAnsi="Times New Roman"/>
                <w:b/>
                <w:bCs/>
                <w:sz w:val="20"/>
                <w:szCs w:val="20"/>
                <w:u w:val="single"/>
                <w:lang w:val="en-GB"/>
              </w:rPr>
              <w:t xml:space="preserve">comments from </w:t>
            </w:r>
            <w:r>
              <w:rPr>
                <w:rFonts w:ascii="Times New Roman" w:cs="Times New Roman" w:hAnsi="Times New Roman"/>
                <w:b/>
                <w:bCs/>
                <w:sz w:val="20"/>
                <w:szCs w:val="20"/>
                <w:u w:val="single"/>
                <w:lang w:val="en-GB"/>
              </w:rPr>
              <w:t>book</w:t>
            </w:r>
            <w:r>
              <w:rPr>
                <w:rFonts w:ascii="Times New Roman" w:cs="Times New Roman" w:hAnsi="Times New Roman"/>
                <w:b/>
                <w:bCs/>
                <w:sz w:val="20"/>
                <w:szCs w:val="20"/>
                <w:u w:val="single"/>
                <w:lang w:val="en-GB"/>
              </w:rPr>
              <w:t xml:space="preserve"> editorial office and</w:t>
            </w:r>
            <w:r>
              <w:rPr>
                <w:rFonts w:ascii="Times New Roman" w:cs="Times New Roman" w:hAnsi="Times New Roman"/>
                <w:b/>
                <w:bCs/>
                <w:sz w:val="20"/>
                <w:szCs w:val="20"/>
                <w:u w:val="single"/>
                <w:lang w:val="en-GB"/>
              </w:rPr>
              <w:t xml:space="preserve"> editors):</w:t>
            </w:r>
          </w:p>
          <w:p>
            <w:pPr>
              <w:pStyle w:val="style94"/>
              <w:spacing w:before="0" w:beforeAutospacing="false" w:after="0" w:afterAutospacing="false"/>
              <w:rPr>
                <w:rFonts w:ascii="Times New Roman" w:cs="Times New Roman" w:hAnsi="Times New Roman"/>
                <w:b/>
                <w:bCs/>
                <w:sz w:val="20"/>
                <w:szCs w:val="20"/>
                <w:u w:val="single"/>
                <w:lang w:val="en-GB"/>
              </w:rPr>
            </w:pP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r>
              <w:rPr>
                <w:rFonts w:ascii="Times New Roman" w:cs="Times New Roman" w:hAnsi="Times New Roman"/>
                <w:sz w:val="20"/>
                <w:szCs w:val="20"/>
                <w:lang w:val="en-GB"/>
              </w:rPr>
              <w:t>Author’s Feedback</w:t>
            </w:r>
          </w:p>
        </w:tc>
      </w:tr>
      <w:tr>
        <w:tblPrEx/>
        <w:trPr/>
        <w:tc>
          <w:tcPr>
            <w:tcW w:w="2727" w:type="pct"/>
            <w:tcBorders/>
            <w:shd w:val="clear" w:color="auto" w:fill="auto"/>
            <w:noWrap/>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r>
              <w:rPr>
                <w:rFonts w:ascii="Times New Roman" w:cs="Times New Roman" w:hAnsi="Times New Roman"/>
                <w:sz w:val="20"/>
                <w:szCs w:val="20"/>
                <w:lang w:val="en-US"/>
              </w:rPr>
              <w:t>While the manuscript presents a promising investigation into the "Trung Thiem Diep Oc" architectural style, it requires substantial revisions to improve clarity, language quality, methodological transparency, and the substantiation of claims to meet scholarly publishing standards.</w:t>
            </w: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p>
            <w:pPr>
              <w:pStyle w:val="style94"/>
              <w:spacing w:before="0" w:beforeAutospacing="false" w:after="0" w:afterAutospacing="false"/>
              <w:rPr>
                <w:rFonts w:ascii="Times New Roman" w:cs="Times New Roman" w:hAnsi="Times New Roman"/>
                <w:sz w:val="20"/>
                <w:szCs w:val="20"/>
                <w:lang w:val="en-GB"/>
              </w:rPr>
            </w:pPr>
          </w:p>
        </w:tc>
        <w:tc>
          <w:tcPr>
            <w:tcW w:w="2273" w:type="pct"/>
            <w:tcBorders/>
            <w:shd w:val="clear" w:color="auto" w:fill="auto"/>
            <w:tcMar>
              <w:top w:w="0" w:type="dxa"/>
              <w:left w:w="108" w:type="dxa"/>
              <w:bottom w:w="0" w:type="dxa"/>
              <w:right w:w="108" w:type="dxa"/>
            </w:tcMar>
            <w:vAlign w:val="center"/>
          </w:tcPr>
          <w:p>
            <w:pPr>
              <w:pStyle w:val="style94"/>
              <w:spacing w:before="0" w:beforeAutospacing="false" w:after="0" w:afterAutospacing="false"/>
              <w:rPr>
                <w:rFonts w:ascii="Times New Roman" w:cs="Times New Roman" w:hAnsi="Times New Roman"/>
                <w:b/>
                <w:bCs/>
                <w:sz w:val="20"/>
                <w:szCs w:val="20"/>
                <w:lang w:val="en-GB"/>
              </w:rPr>
            </w:pPr>
          </w:p>
        </w:tc>
      </w:tr>
    </w:tbl>
    <w:p>
      <w:pPr>
        <w:pStyle w:val="style0"/>
        <w:rPr>
          <w:rFonts w:eastAsia="Arial Unicode MS"/>
          <w:b/>
          <w:bCs/>
          <w:sz w:val="20"/>
          <w:szCs w:val="20"/>
          <w:highlight w:val="yellow"/>
          <w:u w:val="single"/>
          <w:lang w:val="en-GB"/>
        </w:rPr>
      </w:pPr>
    </w:p>
    <w:p>
      <w:pPr>
        <w:pStyle w:val="style0"/>
        <w:rPr>
          <w:rFonts w:eastAsia="Arial Unicode MS"/>
          <w:b/>
          <w:bCs/>
          <w:sz w:val="20"/>
          <w:szCs w:val="20"/>
          <w:highlight w:val="yellow"/>
          <w:u w:val="single"/>
          <w:lang w:val="en-GB"/>
        </w:rPr>
      </w:pPr>
    </w:p>
    <w:p>
      <w:pPr>
        <w:pStyle w:val="style0"/>
        <w:rPr>
          <w:rFonts w:eastAsia="Arial Unicode MS"/>
          <w:b/>
          <w:bCs/>
          <w:sz w:val="20"/>
          <w:szCs w:val="20"/>
          <w:highlight w:val="yellow"/>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p>
    <w:p>
      <w:pPr>
        <w:pStyle w:val="style0"/>
        <w:rPr>
          <w:rFonts w:eastAsia="Arial Unicode MS"/>
          <w:b/>
          <w:bCs/>
          <w:sz w:val="20"/>
          <w:szCs w:val="20"/>
          <w:u w:val="single"/>
          <w:lang w:val="en-GB"/>
        </w:rPr>
      </w:pPr>
      <w:r>
        <w:rPr>
          <w:rFonts w:eastAsia="Arial Unicode MS"/>
          <w:b/>
          <w:bCs/>
          <w:sz w:val="20"/>
          <w:szCs w:val="20"/>
          <w:u w:val="single"/>
          <w:lang w:val="en-GB"/>
        </w:rPr>
        <w:t>Reviewer Details:</w:t>
      </w:r>
    </w:p>
    <w:p>
      <w:pPr>
        <w:pStyle w:val="style0"/>
        <w:rPr>
          <w:rFonts w:eastAsia="Arial Unicode MS"/>
          <w:b/>
          <w:bCs/>
          <w:color w:val="ff0000"/>
          <w:sz w:val="20"/>
          <w:szCs w:val="20"/>
          <w:u w:val="single"/>
          <w:lang w:val="en-GB"/>
        </w:rPr>
      </w:pPr>
      <w:r>
        <w:rPr>
          <w:rFonts w:eastAsia="Arial Unicode MS"/>
          <w:b/>
          <w:bCs/>
          <w:color w:val="ff0000"/>
          <w:sz w:val="20"/>
          <w:szCs w:val="20"/>
          <w:u w:val="single"/>
          <w:lang w:val="en-GB"/>
        </w:rPr>
        <w:t xml:space="preserve">This information is mandatory to prepare the Reviewer Certificate properly. </w:t>
      </w:r>
    </w:p>
    <w:p>
      <w:pPr>
        <w:pStyle w:val="style0"/>
        <w:rPr>
          <w:rFonts w:eastAsia="Arial Unicode MS"/>
          <w:b/>
          <w:bCs/>
          <w:color w:val="ff0000"/>
          <w:sz w:val="20"/>
          <w:szCs w:val="20"/>
          <w:u w:val="single"/>
          <w:lang w:val="en-GB"/>
        </w:rPr>
      </w:pPr>
      <w:r>
        <w:rPr>
          <w:rFonts w:eastAsia="Arial Unicode MS"/>
          <w:b/>
          <w:bCs/>
          <w:color w:val="ff0000"/>
          <w:sz w:val="20"/>
          <w:szCs w:val="20"/>
          <w:u w:val="single"/>
          <w:lang w:val="en-GB"/>
        </w:rPr>
        <w:t>Certificate preparation will not be possible if incomplete information is received.</w:t>
      </w:r>
    </w:p>
    <w:p>
      <w:pPr>
        <w:pStyle w:val="style0"/>
        <w:rPr>
          <w:sz w:val="20"/>
          <w:szCs w:val="20"/>
          <w:lang w:val="en-GB"/>
        </w:rPr>
      </w:pPr>
    </w:p>
    <w:p>
      <w:pPr>
        <w:pStyle w:val="style0"/>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6"/>
        <w:gridCol w:w="16725"/>
      </w:tblGrid>
      <w:tr>
        <w:trPr/>
        <w:tc>
          <w:tcPr>
            <w:tcW w:w="4428" w:type="dxa"/>
            <w:tcBorders/>
          </w:tcPr>
          <w:p>
            <w:pPr>
              <w:pStyle w:val="style0"/>
              <w:rPr>
                <w:sz w:val="20"/>
                <w:szCs w:val="20"/>
                <w:lang w:val="en-GB"/>
              </w:rPr>
            </w:pPr>
            <w:r>
              <w:rPr>
                <w:sz w:val="20"/>
                <w:szCs w:val="20"/>
                <w:lang w:val="en-GB"/>
              </w:rPr>
              <w:t>Name of the Reviewer</w:t>
            </w:r>
          </w:p>
        </w:tc>
        <w:tc>
          <w:tcPr>
            <w:tcW w:w="16740" w:type="dxa"/>
            <w:tcBorders/>
          </w:tcPr>
          <w:p>
            <w:pPr>
              <w:pStyle w:val="style0"/>
              <w:rPr>
                <w:sz w:val="20"/>
                <w:szCs w:val="20"/>
                <w:lang w:val="en-GB"/>
              </w:rPr>
            </w:pPr>
            <w:r>
              <w:rPr>
                <w:sz w:val="20"/>
                <w:szCs w:val="20"/>
                <w:lang w:val="en-US"/>
              </w:rPr>
              <w:t xml:space="preserve">Adedoyin Peter </w:t>
            </w:r>
          </w:p>
        </w:tc>
      </w:tr>
      <w:tr>
        <w:tblPrEx/>
        <w:trPr/>
        <w:tc>
          <w:tcPr>
            <w:tcW w:w="4428" w:type="dxa"/>
            <w:tcBorders/>
          </w:tcPr>
          <w:p>
            <w:pPr>
              <w:pStyle w:val="style0"/>
              <w:rPr>
                <w:sz w:val="20"/>
                <w:szCs w:val="20"/>
                <w:lang w:val="en-GB"/>
              </w:rPr>
            </w:pPr>
            <w:r>
              <w:rPr>
                <w:sz w:val="20"/>
                <w:szCs w:val="20"/>
                <w:lang w:val="en-GB"/>
              </w:rPr>
              <w:t>Department of Reviewer</w:t>
            </w:r>
          </w:p>
        </w:tc>
        <w:tc>
          <w:tcPr>
            <w:tcW w:w="16740" w:type="dxa"/>
            <w:tcBorders/>
          </w:tcPr>
          <w:p>
            <w:pPr>
              <w:pStyle w:val="style0"/>
              <w:rPr>
                <w:sz w:val="20"/>
                <w:szCs w:val="20"/>
                <w:lang w:val="en-GB"/>
              </w:rPr>
            </w:pPr>
            <w:r>
              <w:rPr>
                <w:sz w:val="20"/>
                <w:szCs w:val="20"/>
                <w:lang w:val="en-US"/>
              </w:rPr>
              <w:t>Department of Architecture</w:t>
            </w:r>
          </w:p>
        </w:tc>
      </w:tr>
      <w:tr>
        <w:tblPrEx/>
        <w:trPr/>
        <w:tc>
          <w:tcPr>
            <w:tcW w:w="4428" w:type="dxa"/>
            <w:tcBorders/>
          </w:tcPr>
          <w:p>
            <w:pPr>
              <w:pStyle w:val="style0"/>
              <w:rPr>
                <w:sz w:val="20"/>
                <w:szCs w:val="20"/>
                <w:lang w:val="en-GB"/>
              </w:rPr>
            </w:pPr>
            <w:r>
              <w:rPr>
                <w:sz w:val="20"/>
                <w:szCs w:val="20"/>
                <w:lang w:val="en-GB"/>
              </w:rPr>
              <w:t>University or Institution of Reviewer</w:t>
            </w:r>
          </w:p>
        </w:tc>
        <w:tc>
          <w:tcPr>
            <w:tcW w:w="16740" w:type="dxa"/>
            <w:tcBorders/>
          </w:tcPr>
          <w:p>
            <w:pPr>
              <w:pStyle w:val="style0"/>
              <w:rPr>
                <w:sz w:val="20"/>
                <w:szCs w:val="20"/>
                <w:lang w:val="en-GB"/>
              </w:rPr>
            </w:pPr>
            <w:r>
              <w:rPr>
                <w:sz w:val="20"/>
                <w:szCs w:val="20"/>
                <w:lang w:val="en-US"/>
              </w:rPr>
              <w:t xml:space="preserve">Ladoke Akintola University of Technology </w:t>
            </w:r>
          </w:p>
        </w:tc>
      </w:tr>
      <w:tr>
        <w:tblPrEx/>
        <w:trPr/>
        <w:tc>
          <w:tcPr>
            <w:tcW w:w="4428" w:type="dxa"/>
            <w:tcBorders/>
          </w:tcPr>
          <w:p>
            <w:pPr>
              <w:pStyle w:val="style0"/>
              <w:rPr>
                <w:sz w:val="20"/>
                <w:szCs w:val="20"/>
                <w:lang w:val="en-GB"/>
              </w:rPr>
            </w:pPr>
            <w:r>
              <w:rPr>
                <w:sz w:val="20"/>
                <w:szCs w:val="20"/>
                <w:lang w:val="en-GB"/>
              </w:rPr>
              <w:t>Country of Reviewer</w:t>
            </w:r>
          </w:p>
        </w:tc>
        <w:tc>
          <w:tcPr>
            <w:tcW w:w="16740" w:type="dxa"/>
            <w:tcBorders/>
          </w:tcPr>
          <w:p>
            <w:pPr>
              <w:pStyle w:val="style0"/>
              <w:rPr>
                <w:sz w:val="20"/>
                <w:szCs w:val="20"/>
                <w:lang w:val="en-GB"/>
              </w:rPr>
            </w:pPr>
            <w:r>
              <w:rPr>
                <w:sz w:val="20"/>
                <w:szCs w:val="20"/>
                <w:lang w:val="en-US"/>
              </w:rPr>
              <w:t>Nigeria</w:t>
            </w:r>
          </w:p>
        </w:tc>
      </w:tr>
      <w:tr>
        <w:tblPrEx/>
        <w:trPr/>
        <w:tc>
          <w:tcPr>
            <w:tcW w:w="4428" w:type="dxa"/>
            <w:tcBorders/>
          </w:tcPr>
          <w:p>
            <w:pPr>
              <w:pStyle w:val="style0"/>
              <w:rPr>
                <w:sz w:val="20"/>
                <w:szCs w:val="20"/>
                <w:lang w:val="en-GB"/>
              </w:rPr>
            </w:pPr>
            <w:r>
              <w:rPr>
                <w:sz w:val="20"/>
                <w:szCs w:val="20"/>
                <w:lang w:val="en-GB"/>
              </w:rPr>
              <w:t>Position: (Professor/lecturer, etc.) of Reviewer</w:t>
            </w:r>
          </w:p>
        </w:tc>
        <w:tc>
          <w:tcPr>
            <w:tcW w:w="16740" w:type="dxa"/>
            <w:tcBorders/>
          </w:tcPr>
          <w:p>
            <w:pPr>
              <w:pStyle w:val="style0"/>
              <w:rPr>
                <w:sz w:val="20"/>
                <w:szCs w:val="20"/>
                <w:lang w:val="en-GB"/>
              </w:rPr>
            </w:pPr>
            <w:r>
              <w:rPr>
                <w:sz w:val="20"/>
                <w:szCs w:val="20"/>
                <w:lang w:val="en-US"/>
              </w:rPr>
              <w:t>Lecturer</w:t>
            </w:r>
          </w:p>
        </w:tc>
      </w:tr>
      <w:tr>
        <w:tblPrEx/>
        <w:trPr/>
        <w:tc>
          <w:tcPr>
            <w:tcW w:w="4428" w:type="dxa"/>
            <w:tcBorders/>
          </w:tcPr>
          <w:p>
            <w:pPr>
              <w:pStyle w:val="style0"/>
              <w:rPr>
                <w:sz w:val="20"/>
                <w:szCs w:val="20"/>
                <w:lang w:val="en-GB"/>
              </w:rPr>
            </w:pPr>
            <w:r>
              <w:rPr>
                <w:sz w:val="20"/>
                <w:szCs w:val="20"/>
                <w:lang w:val="en-GB"/>
              </w:rPr>
              <w:t>Email ID of Reviewer</w:t>
            </w:r>
          </w:p>
        </w:tc>
        <w:tc>
          <w:tcPr>
            <w:tcW w:w="16740" w:type="dxa"/>
            <w:tcBorders/>
          </w:tcPr>
          <w:p>
            <w:pPr>
              <w:pStyle w:val="style0"/>
              <w:rPr>
                <w:sz w:val="20"/>
                <w:szCs w:val="20"/>
                <w:lang w:val="en-GB"/>
              </w:rPr>
            </w:pPr>
            <w:r>
              <w:rPr>
                <w:sz w:val="20"/>
                <w:szCs w:val="20"/>
                <w:lang w:val="en-US"/>
              </w:rPr>
              <w:t xml:space="preserve">peteradedoyin7@gmail.com </w:t>
            </w:r>
          </w:p>
        </w:tc>
      </w:tr>
      <w:tr>
        <w:tblPrEx/>
        <w:trPr>
          <w:trHeight w:val="77" w:hRule="atLeast"/>
        </w:trPr>
        <w:tc>
          <w:tcPr>
            <w:tcW w:w="4428" w:type="dxa"/>
            <w:tcBorders/>
          </w:tcPr>
          <w:p>
            <w:pPr>
              <w:pStyle w:val="style0"/>
              <w:rPr>
                <w:sz w:val="20"/>
                <w:szCs w:val="20"/>
                <w:lang w:val="en-GB"/>
              </w:rPr>
            </w:pPr>
            <w:r>
              <w:rPr>
                <w:sz w:val="20"/>
                <w:szCs w:val="20"/>
                <w:lang w:val="en-GB"/>
              </w:rPr>
              <w:t>WhatsApp Number of Reviewer (Optional)</w:t>
            </w:r>
          </w:p>
        </w:tc>
        <w:tc>
          <w:tcPr>
            <w:tcW w:w="16740" w:type="dxa"/>
            <w:tcBorders/>
          </w:tcPr>
          <w:p>
            <w:pPr>
              <w:pStyle w:val="style0"/>
              <w:rPr>
                <w:sz w:val="20"/>
                <w:szCs w:val="20"/>
                <w:lang w:val="en-GB"/>
              </w:rPr>
            </w:pPr>
            <w:r>
              <w:rPr>
                <w:sz w:val="20"/>
                <w:szCs w:val="20"/>
                <w:lang w:val="en-US"/>
              </w:rPr>
              <w:t>+2348034353428</w:t>
            </w:r>
          </w:p>
        </w:tc>
      </w:tr>
      <w:tr>
        <w:tblPrEx/>
        <w:trPr/>
        <w:tc>
          <w:tcPr>
            <w:tcW w:w="4428" w:type="dxa"/>
            <w:tcBorders/>
          </w:tcPr>
          <w:p>
            <w:pPr>
              <w:pStyle w:val="style0"/>
              <w:rPr>
                <w:sz w:val="20"/>
                <w:szCs w:val="20"/>
                <w:lang w:val="en-GB"/>
              </w:rPr>
            </w:pPr>
            <w:r>
              <w:rPr>
                <w:sz w:val="20"/>
                <w:szCs w:val="20"/>
                <w:lang w:val="en-GB"/>
              </w:rPr>
              <w:t>5-8 Keywords regarding expertise of Reviewer</w:t>
            </w:r>
          </w:p>
        </w:tc>
        <w:tc>
          <w:tcPr>
            <w:tcW w:w="16740" w:type="dxa"/>
            <w:tcBorders/>
          </w:tcPr>
          <w:p>
            <w:pPr>
              <w:pStyle w:val="style0"/>
              <w:rPr>
                <w:sz w:val="20"/>
                <w:szCs w:val="20"/>
                <w:lang w:val="en-GB"/>
              </w:rPr>
            </w:pPr>
            <w:r>
              <w:rPr>
                <w:sz w:val="20"/>
                <w:szCs w:val="20"/>
                <w:lang w:val="en-US"/>
              </w:rPr>
              <w:t xml:space="preserve">Architectural heritage, Floor plans construction </w:t>
            </w:r>
          </w:p>
        </w:tc>
      </w:tr>
    </w:tbl>
    <w:p>
      <w:pPr>
        <w:pStyle w:val="style0"/>
        <w:rPr>
          <w:sz w:val="20"/>
          <w:szCs w:val="20"/>
          <w:lang w:val="en-GB"/>
        </w:rPr>
      </w:pPr>
    </w:p>
    <w:p>
      <w:pPr>
        <w:pStyle w:val="style66"/>
        <w:rPr>
          <w:rFonts w:ascii="Times New Roman" w:hAnsi="Times New Roman"/>
          <w:b/>
          <w:bCs/>
          <w:sz w:val="20"/>
          <w:szCs w:val="20"/>
          <w:u w:val="single"/>
          <w:lang w:val="en-GB"/>
        </w:rPr>
      </w:pPr>
    </w:p>
    <w:p>
      <w:pPr>
        <w:pStyle w:val="style66"/>
        <w:rPr>
          <w:rFonts w:ascii="Arial" w:cs="Arial" w:hAnsi="Arial"/>
          <w:bCs/>
          <w:sz w:val="20"/>
          <w:szCs w:val="20"/>
          <w:lang w:val="en-GB"/>
        </w:rPr>
      </w:pPr>
    </w:p>
    <w:p>
      <w:pPr>
        <w:pStyle w:val="style0"/>
        <w:rPr>
          <w:rFonts w:ascii="Arial" w:cs="Arial" w:hAnsi="Arial"/>
          <w:b/>
          <w:sz w:val="20"/>
          <w:szCs w:val="20"/>
          <w:lang w:val="en-GB"/>
        </w:rPr>
      </w:pPr>
    </w:p>
    <w:sectPr>
      <w:headerReference w:type="default" r:id="rId2"/>
      <w:footerReference w:type="default" r:id="rId3"/>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Helvetica">
    <w:altName w:val="Helvetica"/>
    <w:panose1 w:val="020b0604020002020204"/>
    <w:charset w:val="00"/>
    <w:family w:val="swiss"/>
    <w:pitch w:val="variable"/>
    <w:sig w:usb0="E0002EFF" w:usb1="C000785B" w:usb2="00000009" w:usb3="00000000" w:csb0="000001FF" w:csb1="00000000"/>
  </w:font>
  <w:font w:name="MS Mincho">
    <w:altName w:val="ＭＳ 明朝"/>
    <w:panose1 w:val="02020609040002080304"/>
    <w:charset w:val="80"/>
    <w:family w:val="modern"/>
    <w:pitch w:val="fixed"/>
    <w:sig w:usb0="E00002FF" w:usb1="6AC7FDFB" w:usb2="08000012" w:usb3="00000000" w:csb0="0002009F" w:csb1="00000000"/>
  </w:font>
  <w:font w:name="Arial Unicode MS">
    <w:altName w:val="Yu Gothic"/>
    <w:panose1 w:val="020b0604020002020204"/>
    <w:charset w:val="80"/>
    <w:family w:val="swiss"/>
    <w:pitch w:val="variable"/>
    <w:sig w:usb0="F7FFAFFF" w:usb1="E9DFFFFF" w:usb2="0000003F" w:usb3="00000000" w:csb0="003F01FF"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宋体">
    <w:altName w:val="Wingdings 2"/>
    <w:panose1 w:val="05020102010007070707"/>
    <w:charset w:val="02"/>
    <w:family w:val="roman"/>
    <w:pitch w:val="default"/>
    <w:sig w:usb0="00000000" w:usb1="10000000" w:usb2="00000000" w:usb3="00000000" w:csb0="80000000" w:csb1="00000000"/>
  </w:font>
  <w:font w:name="Kozuka Mincho Std  R">
    <w:altName w:val="Times New Roman"/>
    <w:panose1 w:val="02020603050005020304"/>
    <w:charset w:val="00"/>
    <w:family w:val="roman"/>
    <w:pitch w:val="variable"/>
    <w:sig w:usb0="20007A87" w:usb1="80000000" w:usb2="00000008"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sz w:val="16"/>
      </w:rPr>
    </w:pPr>
    <w:r>
      <w:rPr>
        <w:sz w:val="16"/>
      </w:rPr>
      <w:t>Created by: EA</w:t>
    </w:r>
    <w:r>
      <w:rPr>
        <w:sz w:val="16"/>
      </w:rPr>
      <w:tab/>
    </w:r>
    <w:r>
      <w:rPr>
        <w:sz w:val="16"/>
      </w:rPr>
      <w:t xml:space="preserve">              Checked by: ME                                             </w:t>
    </w:r>
    <w:r>
      <w:rPr>
        <w:sz w:val="16"/>
      </w:rPr>
      <w:t>Approved by: CEO</w:t>
    </w:r>
    <w:r>
      <w:rPr>
        <w:sz w:val="16"/>
      </w:rPr>
      <w:tab/>
    </w:r>
    <w:r>
      <w:rPr>
        <w:sz w:val="16"/>
      </w:rPr>
      <w:t xml:space="preserve">   </w:t>
    </w:r>
    <w:r>
      <w:rPr>
        <w:sz w:val="16"/>
      </w:rPr>
      <w:tab/>
    </w:r>
    <w:r>
      <w:rPr>
        <w:sz w:val="16"/>
      </w:rPr>
      <w:t xml:space="preserve">Version: </w:t>
    </w:r>
    <w:r>
      <w:rPr>
        <w:sz w:val="16"/>
      </w:rPr>
      <w:t>2</w:t>
    </w:r>
    <w:r>
      <w:rPr>
        <w:sz w:val="16"/>
      </w:rPr>
      <w:t xml:space="preserve"> (</w:t>
    </w:r>
    <w:r>
      <w:rPr>
        <w:sz w:val="16"/>
      </w:rPr>
      <w:t>08</w:t>
    </w:r>
    <w:r>
      <w:rPr>
        <w:sz w:val="16"/>
      </w:rPr>
      <w:t>-0</w:t>
    </w:r>
    <w:r>
      <w:rPr>
        <w:sz w:val="16"/>
      </w:rPr>
      <w:t>7</w:t>
    </w:r>
    <w:r>
      <w:rPr>
        <w:sz w:val="16"/>
      </w:rPr>
      <w:t>-20</w:t>
    </w:r>
    <w:r>
      <w:rPr>
        <w:sz w:val="16"/>
      </w:rPr>
      <w:t>24</w:t>
    </w:r>
    <w:r>
      <w:rPr>
        <w:sz w:val="16"/>
      </w:rPr>
      <w:t>)</w:t>
    </w:r>
    <w:r>
      <w:rPr>
        <w:sz w:val="16"/>
      </w:rPr>
      <w:tab/>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before="100" w:beforeAutospacing="true" w:after="100" w:afterAutospacing="true"/>
      <w:jc w:val="center"/>
      <w:rPr>
        <w:rFonts w:ascii="Arial" w:cs="Arial" w:hAnsi="Arial"/>
        <w:b/>
        <w:bCs/>
        <w:color w:val="003399"/>
        <w:szCs w:val="20"/>
        <w:u w:val="single"/>
        <w:lang w:val="en-GB"/>
      </w:rPr>
    </w:pPr>
  </w:p>
  <w:p>
    <w:pPr>
      <w:pStyle w:val="style0"/>
      <w:spacing w:before="100" w:beforeAutospacing="true" w:after="100" w:afterAutospacing="true"/>
      <w:jc w:val="center"/>
      <w:rPr>
        <w:rFonts w:ascii="Arial" w:cs="Arial" w:hAnsi="Arial"/>
        <w:b/>
        <w:bCs/>
        <w:color w:val="003399"/>
        <w:szCs w:val="20"/>
        <w:u w:val="single"/>
        <w:lang w:val="en-GB"/>
      </w:rPr>
    </w:pPr>
  </w:p>
  <w:p>
    <w:pPr>
      <w:pStyle w:val="style0"/>
      <w:spacing w:before="100" w:beforeAutospacing="true" w:after="100" w:afterAutospacing="true"/>
      <w:rPr>
        <w:sz w:val="20"/>
      </w:rPr>
    </w:pPr>
    <w:r>
      <w:rPr>
        <w:rFonts w:ascii="Arial" w:cs="Arial" w:hAnsi="Arial"/>
        <w:b/>
        <w:bCs/>
        <w:color w:val="003399"/>
        <w:sz w:val="20"/>
        <w:szCs w:val="20"/>
        <w:u w:val="single"/>
        <w:lang w:val="en-GB"/>
      </w:rPr>
      <w:t>Review Form</w:t>
    </w:r>
    <w:r>
      <w:rPr>
        <w:rFonts w:ascii="Arial" w:cs="Arial" w:hAnsi="Arial"/>
        <w:b/>
        <w:bCs/>
        <w:color w:val="003399"/>
        <w:sz w:val="20"/>
        <w:szCs w:val="20"/>
        <w:u w:val="single"/>
        <w:lang w:val="en-GB"/>
      </w:rPr>
      <w:t xml:space="preserve"> </w:t>
    </w:r>
    <w:r>
      <w:rPr>
        <w:rFonts w:ascii="Arial" w:cs="Arial" w:hAnsi="Arial"/>
        <w:b/>
        <w:bCs/>
        <w:color w:val="003399"/>
        <w:sz w:val="20"/>
        <w:szCs w:val="20"/>
        <w:u w:val="single"/>
        <w:lang w:val="en-GB"/>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0000002"/>
    <w:multiLevelType w:val="hybridMultilevel"/>
    <w:tmpl w:val="A926BF6A"/>
    <w:lvl w:ilvl="0" w:tplc="8F3216B0">
      <w:start w:val="1"/>
      <w:numFmt w:val="bullet"/>
      <w:lvlText w:val="-"/>
      <w:lvlJc w:val="left"/>
      <w:pPr>
        <w:ind w:left="360" w:hanging="360"/>
      </w:pPr>
      <w:rPr>
        <w:rFonts w:ascii="Times New Roman" w:cs="Times New Roman" w:eastAsia="Times New Roman" w:hAnsi="Times New Roman" w:hint="default"/>
      </w:rPr>
    </w:lvl>
    <w:lvl w:ilvl="1" w:tplc="40090003" w:tentative="1">
      <w:start w:val="1"/>
      <w:numFmt w:val="bullet"/>
      <w:lvlText w:val="o"/>
      <w:lvlJc w:val="left"/>
      <w:pPr>
        <w:ind w:left="1080" w:hanging="360"/>
      </w:pPr>
      <w:rPr>
        <w:rFonts w:ascii="Courier New" w:cs="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cs="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cs="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00000003"/>
    <w:multiLevelType w:val="hybridMultilevel"/>
    <w:tmpl w:val="8354AF6A"/>
    <w:lvl w:ilvl="0" w:tplc="1BAACDE6">
      <w:start w:val="1"/>
      <w:numFmt w:val="decimal"/>
      <w:lvlText w:val="%1."/>
      <w:lvlJc w:val="left"/>
      <w:pPr>
        <w:ind w:left="720" w:hanging="360"/>
      </w:pPr>
      <w:rPr>
        <w:b w:val="fals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cs="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cs="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cs="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cs="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cs="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cs="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0000000A"/>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 w:numId="12">
    <w:abstractNumId w:val="11"/>
  </w:num>
  <w:num w:numId="13">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0"/>
  <w:hideSpellingErrors/>
  <w:hideGrammatical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Calibri" w:hAnsi="Calibri"/>
        <w:lang w:val="en-IN" w:bidi="ar-SA" w:eastAsia="en-IN"/>
      </w:rPr>
    </w:rPrDefault>
    <w:pPrDefault>
      <w:pPr/>
    </w:pPrDefault>
  </w:docDefaults>
  <w:style w:type="paragraph" w:default="1" w:styleId="style0">
    <w:name w:val="Normal"/>
    <w:next w:val="style0"/>
    <w:qFormat/>
    <w:pPr/>
    <w:rPr>
      <w:rFonts w:ascii="Times New Roman" w:eastAsia="Times New Roman" w:hAnsi="Times New Roman"/>
      <w:sz w:val="24"/>
      <w:szCs w:val="24"/>
      <w:lang w:val="en-US" w:eastAsia="en-US"/>
    </w:rPr>
  </w:style>
  <w:style w:type="paragraph" w:styleId="style2">
    <w:name w:val="heading 2"/>
    <w:basedOn w:val="style0"/>
    <w:next w:val="style0"/>
    <w:link w:val="style4097"/>
    <w:qFormat/>
    <w:pPr>
      <w:keepNext/>
      <w:jc w:val="both"/>
      <w:outlineLvl w:val="1"/>
    </w:pPr>
    <w:rPr>
      <w:rFonts w:ascii="Helvetica" w:cs="Helvetica" w:eastAsia="MS Mincho" w:hAnsi="Helvetica"/>
      <w:b/>
      <w:bCs/>
      <w:sz w:val="20"/>
      <w:szCs w:val="20"/>
      <w:lang w:val="fr-FR"/>
    </w:rPr>
  </w:style>
  <w:style w:type="paragraph" w:styleId="style4">
    <w:name w:val="heading 4"/>
    <w:basedOn w:val="style0"/>
    <w:next w:val="style4"/>
    <w:link w:val="style4098"/>
    <w:qFormat/>
    <w:pPr>
      <w:spacing w:before="100" w:beforeAutospacing="true" w:after="100" w:afterAutospacing="true"/>
      <w:outlineLvl w:val="3"/>
    </w:pPr>
    <w:rPr>
      <w:rFonts w:ascii="Arial Unicode MS" w:cs="Arial Unicode MS" w:eastAsia="Arial Unicode MS" w:hAnsi="Arial Unicode MS"/>
      <w:b/>
      <w:bC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2 Char_3a0dfd14-54b5-4727-9de9-e5df0aab3db9"/>
    <w:basedOn w:val="style65"/>
    <w:next w:val="style4097"/>
    <w:link w:val="style2"/>
    <w:rPr>
      <w:rFonts w:ascii="Helvetica" w:cs="Helvetica" w:eastAsia="MS Mincho" w:hAnsi="Helvetica"/>
      <w:b/>
      <w:bCs/>
      <w:sz w:val="20"/>
      <w:szCs w:val="20"/>
      <w:lang w:val="fr-FR"/>
    </w:rPr>
  </w:style>
  <w:style w:type="character" w:customStyle="1" w:styleId="style4098">
    <w:name w:val="Heading 4 Char_d9f8d00d-9db8-4ebf-a54e-bdf212e75be2"/>
    <w:basedOn w:val="style65"/>
    <w:next w:val="style4098"/>
    <w:link w:val="style4"/>
    <w:rPr>
      <w:rFonts w:ascii="Arial Unicode MS" w:cs="Arial Unicode MS" w:eastAsia="Arial Unicode MS" w:hAnsi="Arial Unicode MS"/>
      <w:b/>
      <w:bCs/>
      <w:sz w:val="24"/>
      <w:szCs w:val="24"/>
      <w:lang w:val="en-US"/>
    </w:rPr>
  </w:style>
  <w:style w:type="paragraph" w:styleId="style94">
    <w:name w:val="Normal (Web)"/>
    <w:basedOn w:val="style0"/>
    <w:next w:val="style94"/>
    <w:pPr>
      <w:spacing w:before="100" w:beforeAutospacing="true" w:after="100" w:afterAutospacing="true"/>
    </w:pPr>
    <w:rPr>
      <w:rFonts w:ascii="Arial Unicode MS" w:cs="Arial Unicode MS" w:eastAsia="Arial Unicode MS" w:hAnsi="Arial Unicode MS"/>
    </w:rPr>
  </w:style>
  <w:style w:type="paragraph" w:styleId="style66">
    <w:name w:val="Body Text"/>
    <w:basedOn w:val="style0"/>
    <w:next w:val="style66"/>
    <w:link w:val="style4099"/>
    <w:pPr>
      <w:jc w:val="both"/>
    </w:pPr>
    <w:rPr>
      <w:rFonts w:ascii="Helvetica" w:cs="Helvetica" w:eastAsia="MS Mincho" w:hAnsi="Helvetica"/>
      <w:lang w:val="fr-FR"/>
    </w:rPr>
  </w:style>
  <w:style w:type="character" w:customStyle="1" w:styleId="style4099">
    <w:name w:val="Body Text Char"/>
    <w:basedOn w:val="style65"/>
    <w:next w:val="style4099"/>
    <w:link w:val="style66"/>
    <w:rPr>
      <w:rFonts w:ascii="Helvetica" w:cs="Helvetica" w:eastAsia="MS Mincho" w:hAnsi="Helvetica"/>
      <w:sz w:val="24"/>
      <w:szCs w:val="24"/>
      <w:lang w:val="fr-FR"/>
    </w:rPr>
  </w:style>
  <w:style w:type="paragraph" w:styleId="style31">
    <w:name w:val="header"/>
    <w:basedOn w:val="style0"/>
    <w:next w:val="style31"/>
    <w:link w:val="style4100"/>
    <w:uiPriority w:val="99"/>
    <w:pPr>
      <w:tabs>
        <w:tab w:val="center" w:leader="none" w:pos="4680"/>
        <w:tab w:val="right" w:leader="none" w:pos="9360"/>
      </w:tabs>
    </w:pPr>
    <w:rPr/>
  </w:style>
  <w:style w:type="character" w:customStyle="1" w:styleId="style4100">
    <w:name w:val="Header Char_71938d11-36da-4c6c-a386-deb797dcf4ce"/>
    <w:basedOn w:val="style65"/>
    <w:next w:val="style4100"/>
    <w:link w:val="style31"/>
    <w:uiPriority w:val="99"/>
    <w:rPr>
      <w:rFonts w:ascii="Times New Roman" w:cs="Times New Roman" w:eastAsia="Times New Roman" w:hAnsi="Times New Roman"/>
      <w:sz w:val="24"/>
      <w:szCs w:val="24"/>
      <w:lang w:val="en-US"/>
    </w:rPr>
  </w:style>
  <w:style w:type="paragraph" w:styleId="style32">
    <w:name w:val="footer"/>
    <w:basedOn w:val="style0"/>
    <w:next w:val="style32"/>
    <w:link w:val="style4101"/>
    <w:uiPriority w:val="99"/>
    <w:pPr>
      <w:tabs>
        <w:tab w:val="center" w:leader="none" w:pos="4513"/>
        <w:tab w:val="right" w:leader="none" w:pos="9026"/>
      </w:tabs>
    </w:pPr>
    <w:rPr/>
  </w:style>
  <w:style w:type="character" w:customStyle="1" w:styleId="style4101">
    <w:name w:val="Footer Char_aff42e0e-3bda-4d77-9d46-b185668f247e"/>
    <w:basedOn w:val="style65"/>
    <w:next w:val="style4101"/>
    <w:link w:val="style32"/>
    <w:uiPriority w:val="99"/>
    <w:rPr>
      <w:rFonts w:ascii="Times New Roman" w:cs="Times New Roman" w:eastAsia="Times New Roman" w:hAnsi="Times New Roman"/>
      <w:sz w:val="24"/>
      <w:szCs w:val="24"/>
      <w:lang w:val="en-US"/>
    </w:r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left="720"/>
      <w:contextualSpacing/>
    </w:pPr>
    <w:rPr/>
  </w:style>
  <w:style w:type="paragraph" w:styleId="style178">
    <w:name w:val="Revision"/>
    <w:next w:val="style178"/>
    <w:uiPriority w:val="99"/>
    <w:pPr/>
    <w:rPr>
      <w:sz w:val="22"/>
      <w:szCs w:val="22"/>
      <w:lang w:val="en-US" w:eastAsia="en-US"/>
    </w:rPr>
  </w:style>
  <w:style w:type="character" w:styleId="style86">
    <w:name w:val="FollowedHyperlink"/>
    <w:basedOn w:val="style65"/>
    <w:next w:val="style86"/>
    <w:uiPriority w:val="99"/>
    <w:rPr>
      <w:color w:val="800080"/>
      <w:u w:val="single"/>
    </w:rPr>
  </w:style>
  <w:style w:type="paragraph" w:styleId="style153">
    <w:name w:val="Balloon Text"/>
    <w:basedOn w:val="style0"/>
    <w:next w:val="style153"/>
    <w:link w:val="style4102"/>
    <w:uiPriority w:val="99"/>
    <w:pPr/>
    <w:rPr>
      <w:rFonts w:ascii="Tahoma" w:cs="Tahoma" w:hAnsi="Tahoma"/>
      <w:sz w:val="16"/>
      <w:szCs w:val="16"/>
    </w:rPr>
  </w:style>
  <w:style w:type="character" w:customStyle="1" w:styleId="style4102">
    <w:name w:val="Balloon Text Char"/>
    <w:basedOn w:val="style65"/>
    <w:next w:val="style4102"/>
    <w:link w:val="style153"/>
    <w:uiPriority w:val="99"/>
    <w:rPr>
      <w:rFonts w:ascii="Tahoma" w:cs="Tahoma" w:eastAsia="Times New Roman" w:hAnsi="Tahoma"/>
      <w:sz w:val="16"/>
      <w:szCs w:val="16"/>
      <w:lang w:val="en-US" w:eastAsia="en-US"/>
    </w:rPr>
  </w:style>
  <w:style w:type="character" w:customStyle="1" w:styleId="style4103">
    <w:name w:val="Unresolved Mention"/>
    <w:basedOn w:val="style65"/>
    <w:next w:val="style4103"/>
    <w:uiPriority w:val="99"/>
    <w:rPr>
      <w:color w:val="605e5c"/>
      <w:shd w:val="clear" w:color="auto" w:fill="e1dfdd"/>
    </w:rPr>
  </w:style>
  <w:style w:type="paragraph" w:customStyle="1" w:styleId="style4104">
    <w:name w:val="&quot;Author&quot;"/>
    <w:basedOn w:val="style0"/>
    <w:next w:val="style4094"/>
    <w:pPr>
      <w:widowControl w:val="false"/>
      <w:spacing w:after="0" w:lineRule="exact" w:line="340"/>
      <w:jc w:val="center"/>
    </w:pPr>
    <w:rPr>
      <w:rFonts w:ascii="Times New Roman" w:cs="Times New Roman" w:eastAsia="宋体" w:hAnsi="Times New Roman"/>
      <w:kern w:val="2"/>
      <w:sz w:val="22"/>
      <w:szCs w:val="24"/>
      <w:lang w:eastAsia="ja-JP"/>
    </w:rPr>
  </w:style>
  <w:style w:type="paragraph" w:styleId="style101">
    <w:name w:val="HTML Preformatted"/>
    <w:basedOn w:val="style0"/>
    <w:next w:val="style4094"/>
    <w:pPr>
      <w:tabs>
        <w:tab w:val="left" w:leader="none" w:pos="900"/>
        <w:tab w:val="left" w:leader="none" w:pos="1820"/>
        <w:tab w:val="left" w:leader="none" w:pos="2740"/>
        <w:tab w:val="left" w:leader="none" w:pos="3660"/>
        <w:tab w:val="left" w:leader="none" w:pos="4580"/>
        <w:tab w:val="left" w:leader="none" w:pos="5480"/>
        <w:tab w:val="left" w:leader="none" w:pos="6400"/>
        <w:tab w:val="left" w:leader="none" w:pos="7320"/>
        <w:tab w:val="left" w:leader="none" w:pos="8240"/>
        <w:tab w:val="left" w:leader="none" w:pos="9160"/>
        <w:tab w:val="left" w:leader="none" w:pos="10060"/>
        <w:tab w:val="left" w:leader="none" w:pos="10980"/>
        <w:tab w:val="left" w:leader="none" w:pos="11900"/>
        <w:tab w:val="left" w:leader="none" w:pos="12820"/>
        <w:tab w:val="left" w:leader="none" w:pos="13740"/>
        <w:tab w:val="left" w:leader="none" w:pos="14640"/>
      </w:tabs>
      <w:spacing w:after="0"/>
    </w:pPr>
    <w:rPr>
      <w:rFonts w:ascii="Courier New" w:cs="Courier New" w:eastAsia="Times New Roman" w:hAnsi="Courier New"/>
      <w:sz w:val="20"/>
      <w:szCs w:val="20"/>
      <w:lang w:eastAsia="ja-JP"/>
    </w:rPr>
  </w:style>
  <w:style w:type="paragraph" w:styleId="style62">
    <w:name w:val="Title"/>
    <w:basedOn w:val="style0"/>
    <w:next w:val="style4094"/>
    <w:qFormat/>
    <w:pPr>
      <w:widowControl w:val="false"/>
      <w:spacing w:after="0" w:lineRule="exact" w:line="340"/>
      <w:jc w:val="center"/>
    </w:pPr>
    <w:rPr>
      <w:rFonts w:ascii="Times New Roman" w:cs="Times New Roman" w:eastAsia="宋体" w:hAnsi="Times New Roman"/>
      <w:b/>
      <w:kern w:val="2"/>
      <w:sz w:val="24"/>
      <w:szCs w:val="20"/>
      <w:lang w:eastAsia="ja-JP"/>
    </w:rPr>
  </w:style>
  <w:style w:type="paragraph" w:customStyle="1" w:styleId="style4108">
    <w:name w:val="&quot;Keywords&quot;"/>
    <w:basedOn w:val="style0"/>
    <w:next w:val="style4094"/>
    <w:pPr>
      <w:widowControl w:val="false"/>
      <w:spacing w:after="0" w:lineRule="exact" w:line="190"/>
    </w:pPr>
    <w:rPr>
      <w:rFonts w:ascii="Times New Roman" w:cs="Times New Roman" w:eastAsia="宋体" w:hAnsi="Times New Roman"/>
      <w:kern w:val="2"/>
      <w:sz w:val="18"/>
      <w:szCs w:val="24"/>
      <w:lang w:eastAsia="ja-JP"/>
    </w:rPr>
  </w:style>
  <w:style w:type="paragraph" w:customStyle="1" w:styleId="style4113">
    <w:name w:val="&quot;footer3&quot;"/>
    <w:next w:val="style4094"/>
    <w:pPr>
      <w:widowControl w:val="false"/>
      <w:tabs>
        <w:tab w:val="center" w:leader="none" w:pos="4940"/>
        <w:tab w:val="right" w:leader="none" w:pos="9560"/>
      </w:tabs>
      <w:spacing w:before="0" w:after="0"/>
      <w:ind w:left="0" w:right="67" w:rightChars="32"/>
      <w:jc w:val="both"/>
    </w:pPr>
    <w:rPr>
      <w:rFonts w:ascii="Times New Roman" w:cs="Times New Roman" w:eastAsia="宋体" w:hAnsi="Times New Roman"/>
      <w:b/>
      <w:sz w:val="18"/>
      <w:szCs w:val="24"/>
      <w:lang w:eastAsia="ja-JP"/>
    </w:rPr>
  </w:style>
  <w:style w:type="paragraph" w:customStyle="1" w:styleId="style4115">
    <w:name w:val="&quot;References&quot;"/>
    <w:next w:val="style4094"/>
    <w:pPr>
      <w:widowControl w:val="false"/>
      <w:spacing w:after="0" w:lineRule="exact" w:line="200"/>
      <w:jc w:val="both"/>
    </w:pPr>
    <w:rPr>
      <w:rFonts w:ascii="Times New Roman" w:cs="Times New Roman" w:eastAsia="宋体" w:hAnsi="Times New Roman"/>
      <w:b w:val="false"/>
      <w:kern w:val="2"/>
      <w:sz w:val="16"/>
      <w:szCs w:val="24"/>
      <w:lang w:eastAsia="ja-JP"/>
    </w:rPr>
  </w:style>
  <w:style w:type="paragraph" w:customStyle="1" w:styleId="style4112">
    <w:name w:val="&quot;footer2&quot;"/>
    <w:next w:val="style4094"/>
    <w:pPr>
      <w:widowControl w:val="false"/>
      <w:tabs>
        <w:tab w:val="center" w:leader="none" w:pos="4940"/>
        <w:tab w:val="right" w:leader="none" w:pos="9560"/>
      </w:tabs>
      <w:spacing w:before="0" w:after="0"/>
      <w:ind w:left="0" w:right="67" w:rightChars="32"/>
      <w:jc w:val="both"/>
    </w:pPr>
    <w:rPr>
      <w:rFonts w:ascii="Times New Roman" w:cs="Times New Roman" w:eastAsia="宋体" w:hAnsi="Times New Roman"/>
      <w:b/>
      <w:sz w:val="18"/>
      <w:szCs w:val="24"/>
      <w:lang w:eastAsia="ja-JP"/>
    </w:rPr>
  </w:style>
  <w:style w:type="paragraph" w:customStyle="1" w:styleId="style4114">
    <w:name w:val="&quot;Introduction1&quot;"/>
    <w:next w:val="style4094"/>
    <w:pPr>
      <w:widowControl w:val="false"/>
      <w:spacing w:after="0" w:lineRule="exact" w:line="236"/>
      <w:ind w:firstLine="200" w:firstLineChars="100"/>
      <w:jc w:val="both"/>
    </w:pPr>
    <w:rPr>
      <w:rFonts w:ascii="Times New Roman" w:cs="Times New Roman" w:eastAsia="宋体" w:hAnsi="Times New Roman"/>
      <w:b w:val="false"/>
      <w:kern w:val="2"/>
      <w:sz w:val="21"/>
      <w:szCs w:val="24"/>
      <w:lang w:eastAsia="ja-JP"/>
    </w:rPr>
  </w:style>
  <w:style w:type="paragraph" w:customStyle="1" w:styleId="style4111">
    <w:name w:val="&quot;Footer1&quot;"/>
    <w:basedOn w:val="style0"/>
    <w:next w:val="style4094"/>
    <w:pPr>
      <w:widowControl w:val="false"/>
      <w:tabs>
        <w:tab w:val="center" w:leader="none" w:pos="4940"/>
        <w:tab w:val="right" w:leader="none" w:pos="9560"/>
      </w:tabs>
      <w:spacing w:before="0" w:after="0"/>
      <w:ind w:left="0" w:right="67" w:rightChars="32"/>
      <w:jc w:val="both"/>
    </w:pPr>
    <w:rPr>
      <w:rFonts w:ascii="Times New Roman" w:cs="Times New Roman" w:eastAsia="宋体" w:hAnsi="Times New Roman"/>
      <w:b/>
      <w:sz w:val="16"/>
      <w:szCs w:val="24"/>
      <w:lang w:eastAsia="ja-JP"/>
    </w:rPr>
  </w:style>
  <w:style w:type="paragraph" w:styleId="style29">
    <w:name w:val="footnote text"/>
    <w:basedOn w:val="style0"/>
    <w:next w:val="style4094"/>
    <w:pPr>
      <w:widowControl w:val="false"/>
      <w:spacing w:after="0"/>
      <w:jc w:val="both"/>
    </w:pPr>
    <w:rPr>
      <w:rFonts w:ascii="Times New Roman" w:cs="Times New Roman" w:eastAsia="宋体" w:hAnsi="Times New Roman"/>
      <w:kern w:val="2"/>
      <w:sz w:val="20"/>
      <w:szCs w:val="20"/>
      <w:lang w:eastAsia="ja-JP"/>
    </w:rPr>
  </w:style>
  <w:style w:type="paragraph" w:customStyle="1" w:styleId="style4105">
    <w:name w:val="&quot;[No Paragraph Style]&quot;"/>
    <w:next w:val="style4094"/>
    <w:pPr>
      <w:autoSpaceDE w:val="false"/>
      <w:autoSpaceDN w:val="false"/>
      <w:adjustRightInd w:val="false"/>
      <w:spacing w:after="0" w:lineRule="auto" w:line="420"/>
      <w:jc w:val="both"/>
    </w:pPr>
    <w:rPr>
      <w:rFonts w:ascii="Kozuka Mincho Std  R" w:cs="Kozuka Mincho Std  R" w:eastAsia="宋体" w:hAnsi="Kozuka Mincho Std  R"/>
      <w:color w:val="000000"/>
      <w:sz w:val="18"/>
      <w:szCs w:val="18"/>
      <w:lang w:val="ja-JP" w:eastAsia="ja-JP"/>
    </w:rPr>
  </w:style>
  <w:style w:type="paragraph" w:customStyle="1" w:styleId="style4110">
    <w:name w:val="&quot;Header1&quot;"/>
    <w:basedOn w:val="style31"/>
    <w:next w:val="style4094"/>
    <w:pPr>
      <w:widowControl w:val="false"/>
      <w:tabs>
        <w:tab w:val="center" w:leader="none" w:pos="4240"/>
        <w:tab w:val="right" w:leader="none" w:pos="8500"/>
      </w:tabs>
      <w:snapToGrid w:val="false"/>
      <w:spacing w:after="0"/>
      <w:jc w:val="both"/>
    </w:pPr>
    <w:rPr>
      <w:rFonts w:ascii="Times New Roman" w:cs="Times New Roman" w:eastAsia="宋体" w:hAnsi="Times New Roman"/>
      <w:kern w:val="2"/>
      <w:sz w:val="21"/>
      <w:szCs w:val="24"/>
      <w:lang w:eastAsia="ja-JP"/>
    </w:rPr>
  </w:style>
  <w:style w:type="paragraph" w:customStyle="1" w:styleId="style4106">
    <w:name w:val="&quot;Abstract&quot;"/>
    <w:basedOn w:val="style0"/>
    <w:next w:val="style4094"/>
    <w:pPr>
      <w:widowControl w:val="false"/>
      <w:spacing w:after="0" w:lineRule="exact" w:line="250"/>
      <w:jc w:val="both"/>
    </w:pPr>
    <w:rPr>
      <w:rFonts w:ascii="Times New Roman" w:cs="Times New Roman" w:eastAsia="宋体" w:hAnsi="Times New Roman"/>
      <w:kern w:val="2"/>
      <w:sz w:val="22"/>
      <w:szCs w:val="24"/>
      <w:lang w:eastAsia="ja-JP"/>
    </w:rPr>
  </w:style>
  <w:style w:type="character" w:styleId="style38">
    <w:name w:val="footnote reference"/>
    <w:basedOn w:val="style65"/>
    <w:next w:val="style4094"/>
    <w:rPr>
      <w:rFonts w:ascii="Times New Roman" w:cs="Times New Roman" w:eastAsia="宋体" w:hAnsi="Times New Roman"/>
      <w:sz w:val="21"/>
      <w:vertAlign w:val="superscript"/>
    </w:rPr>
  </w:style>
  <w:style w:type="paragraph" w:customStyle="1" w:styleId="style4107">
    <w:name w:val="&quot;Introduction&quot;"/>
    <w:basedOn w:val="style0"/>
    <w:next w:val="style4094"/>
    <w:pPr>
      <w:widowControl w:val="false"/>
      <w:spacing w:after="0" w:lineRule="exact" w:line="236"/>
      <w:jc w:val="both"/>
    </w:pPr>
    <w:rPr>
      <w:rFonts w:ascii="Times New Roman" w:cs="Times New Roman" w:eastAsia="宋体" w:hAnsi="Times New Roman"/>
      <w:b/>
      <w:kern w:val="2"/>
      <w:sz w:val="21"/>
      <w:szCs w:val="24"/>
      <w:lang w:eastAsia="ja-JP"/>
    </w:rPr>
  </w:style>
  <w:style w:type="paragraph" w:customStyle="1" w:styleId="style4109">
    <w:name w:val="&quot;Keywords(rule)&quot;"/>
    <w:next w:val="style4094"/>
    <w:pPr>
      <w:widowControl w:val="false"/>
      <w:pBdr>
        <w:top w:val="single" w:sz="8" w:space="1" w:color="000000"/>
      </w:pBdr>
      <w:spacing w:after="0" w:lineRule="exact" w:line="120"/>
    </w:pPr>
    <w:rPr>
      <w:rFonts w:ascii="Times New Roman" w:cs="Times New Roman" w:eastAsia="宋体" w:hAnsi="Times New Roman"/>
      <w:kern w:val="2"/>
      <w:sz w:val="18"/>
      <w:szCs w:val="24"/>
      <w:lang w:eastAsia="ja-JP"/>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Words>1366</Words>
  <Pages>4</Pages>
  <Characters>8389</Characters>
  <Application>WPS Office</Application>
  <DocSecurity>0</DocSecurity>
  <Paragraphs>236</Paragraphs>
  <ScaleCrop>false</ScaleCrop>
  <Company>HP</Company>
  <LinksUpToDate>false</LinksUpToDate>
  <CharactersWithSpaces>9757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2024-12-31T12:26:37Z</dcterms:created>
  <dc:creator>anonymous</dc:creator>
  <lastModifiedBy>SM-A022F</lastModifiedBy>
  <dcterms:modified xsi:type="dcterms:W3CDTF">2024-12-31T16:59:20Z</dcterms:modified>
  <revision>93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54bd58f3bb484d60831563d774bf027c</vt:lpwstr>
  </property>
</Properties>
</file>