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5168"/>
        <w:gridCol w:w="15771"/>
      </w:tblGrid>
      <w:tr>
        <w:trPr>
          <w:trHeight w:val="450"/>
        </w:trPr>
        <w:tc>
          <w:tcPr>
            <w:tcW w:w="5000" w:type="pct"/>
            <w:gridSpan w:val="2"/>
            <w:tcBorders>
              <w:top w:val="nil"/>
              <w:left w:val="nil"/>
              <w:right w:val="nil"/>
            </w:tcBorders>
          </w:tcPr>
          <w:p>
            <w:pPr>
              <w:pStyle w:val="2"/>
              <w:jc w:val="left"/>
              <w:rPr>
                <w:rFonts w:ascii="Arial" w:cs="Arial" w:hAnsi="Arial"/>
                <w:b w:val="0"/>
                <w:bCs w:val="0"/>
                <w:sz w:val="36"/>
                <w:szCs w:val="28"/>
                <w:lang w:val="en-US"/>
              </w:rPr>
            </w:pPr>
          </w:p>
        </w:tc>
      </w:tr>
      <w:tr>
        <w:trPr>
          <w:trHeight w:val="413"/>
        </w:trPr>
        <w:tc>
          <w:tcPr>
            <w:tcW w:w="1234" w:type="pct"/>
          </w:tcPr>
          <w:p>
            <w:pPr>
              <w:pStyle w:val="16"/>
              <w:ind w:left="90"/>
              <w:jc w:val="left"/>
              <w:rPr>
                <w:rFonts w:ascii="Arial" w:cs="Arial" w:hAnsi="Arial"/>
                <w:bCs/>
                <w:szCs w:val="28"/>
                <w:lang w:val="en-GB"/>
              </w:rPr>
            </w:pPr>
            <w:r>
              <w:rPr>
                <w:rFonts w:ascii="Arial" w:cs="Arial" w:hAnsi="Arial"/>
                <w:bCs/>
                <w:szCs w:val="28"/>
                <w:lang w:val="en-GB"/>
              </w:rPr>
              <w:t>Book Name:</w:t>
            </w:r>
          </w:p>
        </w:tc>
        <w:tc>
          <w:tcPr>
            <w:tcW w:w="3766" w:type="pct"/>
            <w:shd w:val="clear" w:color="auto" w:fill="auto"/>
            <w:tcMar>
              <w:left w:w="108" w:type="dxa"/>
              <w:right w:w="108" w:type="dxa"/>
            </w:tcMar>
            <w:vAlign w:val="center"/>
          </w:tcPr>
          <w:p>
            <w:pPr>
              <w:pStyle w:val="15"/>
              <w:rPr>
                <w:rFonts w:ascii="Arial" w:cs="Arial" w:hAnsi="Arial"/>
                <w:b/>
                <w:bCs/>
                <w:szCs w:val="28"/>
                <w:u w:val="single"/>
              </w:rPr>
            </w:pPr>
            <w:r>
              <w:rPr>
                <w:rFonts w:ascii="Arial" w:cs="Arial" w:hAnsi="Arial"/>
                <w:b/>
                <w:bCs/>
                <w:szCs w:val="28"/>
                <w:u w:val="single"/>
              </w:rPr>
              <w:t>MEDICINE ESSENTIALS IN CLINICAL PRACTICE</w:t>
            </w:r>
          </w:p>
        </w:tc>
      </w:tr>
      <w:tr>
        <w:trPr>
          <w:trHeight w:val="290"/>
        </w:trPr>
        <w:tc>
          <w:tcPr>
            <w:tcW w:w="1234" w:type="pct"/>
          </w:tcPr>
          <w:p>
            <w:pPr>
              <w:pStyle w:val="16"/>
              <w:ind w:left="90"/>
              <w:jc w:val="left"/>
              <w:rPr>
                <w:rFonts w:ascii="Arial" w:cs="Arial" w:hAnsi="Arial"/>
                <w:bCs/>
                <w:szCs w:val="28"/>
                <w:lang w:val="en-GB"/>
              </w:rPr>
            </w:pPr>
            <w:r>
              <w:rPr>
                <w:rFonts w:ascii="Arial" w:cs="Arial" w:hAnsi="Arial"/>
                <w:bCs/>
                <w:szCs w:val="28"/>
                <w:lang w:val="en-GB"/>
              </w:rPr>
              <w:t>Manuscript Number:</w:t>
            </w:r>
          </w:p>
        </w:tc>
        <w:tc>
          <w:tcPr>
            <w:tcW w:w="3766" w:type="pct"/>
            <w:shd w:val="clear" w:color="auto" w:fill="auto"/>
            <w:tcMar>
              <w:left w:w="108" w:type="dxa"/>
              <w:right w:w="108" w:type="dxa"/>
            </w:tcMar>
            <w:vAlign w:val="center"/>
          </w:tcPr>
          <w:p>
            <w:pPr>
              <w:pStyle w:val="15"/>
              <w:spacing w:before="0" w:beforeAutospacing="0" w:after="0" w:afterAutospacing="0"/>
              <w:rPr>
                <w:rFonts w:ascii="Arial" w:cs="Arial" w:hAnsi="Arial"/>
                <w:b/>
                <w:bCs/>
                <w:szCs w:val="28"/>
                <w:lang w:val="en-GB"/>
                <w:highlight w:val="yellow"/>
              </w:rPr>
            </w:pPr>
            <w:r>
              <w:rPr>
                <w:rFonts w:ascii="Arial" w:cs="Arial" w:hAnsi="Arial"/>
                <w:b/>
                <w:bCs/>
                <w:szCs w:val="28"/>
                <w:lang w:val="en-GB"/>
              </w:rPr>
              <w:t>Ms_BPR_</w:t>
            </w:r>
            <w:r>
              <w:t xml:space="preserve"> </w:t>
            </w:r>
            <w:r>
              <w:rPr>
                <w:rFonts w:ascii="Arial" w:cs="Arial" w:hAnsi="Arial"/>
                <w:b/>
                <w:bCs/>
                <w:szCs w:val="28"/>
                <w:lang w:val="en-GB"/>
              </w:rPr>
              <w:t>4080.11</w:t>
            </w:r>
          </w:p>
        </w:tc>
      </w:tr>
      <w:tr>
        <w:trPr>
          <w:trHeight w:val="331"/>
        </w:trPr>
        <w:tc>
          <w:tcPr>
            <w:tcW w:w="1234" w:type="pct"/>
          </w:tcPr>
          <w:p>
            <w:pPr>
              <w:pStyle w:val="16"/>
              <w:ind w:left="90"/>
              <w:jc w:val="left"/>
              <w:rPr>
                <w:rFonts w:ascii="Arial" w:cs="Arial" w:hAnsi="Arial"/>
                <w:bCs/>
                <w:szCs w:val="28"/>
                <w:lang w:val="en-GB"/>
              </w:rPr>
            </w:pPr>
            <w:r>
              <w:rPr>
                <w:rFonts w:ascii="Arial" w:cs="Arial" w:hAnsi="Arial"/>
                <w:bCs/>
                <w:szCs w:val="28"/>
                <w:lang w:val="en-GB"/>
              </w:rPr>
              <w:t xml:space="preserve">Title of the Manuscript: </w:t>
            </w:r>
          </w:p>
        </w:tc>
        <w:tc>
          <w:tcPr>
            <w:tcW w:w="3766" w:type="pct"/>
            <w:shd w:val="clear" w:color="auto" w:fill="auto"/>
            <w:tcMar>
              <w:left w:w="108" w:type="dxa"/>
              <w:right w:w="108" w:type="dxa"/>
            </w:tcMar>
            <w:vAlign w:val="center"/>
          </w:tcPr>
          <w:p>
            <w:pPr>
              <w:pStyle w:val="15"/>
              <w:spacing w:before="0" w:beforeAutospacing="0" w:after="0" w:afterAutospacing="0"/>
              <w:rPr>
                <w:rFonts w:ascii="Arial" w:cs="Arial" w:hAnsi="Arial"/>
                <w:b/>
                <w:szCs w:val="28"/>
                <w:lang w:val="en-GB"/>
                <w:highlight w:val="yellow"/>
              </w:rPr>
            </w:pPr>
            <w:r>
              <w:rPr>
                <w:rFonts w:ascii="Arial" w:cs="Arial" w:hAnsi="Arial"/>
                <w:b/>
                <w:szCs w:val="28"/>
                <w:lang w:val="en-GB"/>
              </w:rPr>
              <w:t>INSULIN USE IN CLINICAL PRACTICE: FITTER GUIDELINES</w:t>
            </w:r>
          </w:p>
        </w:tc>
      </w:tr>
      <w:tr>
        <w:trPr>
          <w:trHeight w:val="332"/>
        </w:trPr>
        <w:tc>
          <w:tcPr>
            <w:tcW w:w="1234" w:type="pct"/>
          </w:tcPr>
          <w:p>
            <w:pPr>
              <w:pStyle w:val="16"/>
              <w:ind w:left="90"/>
              <w:jc w:val="left"/>
              <w:rPr>
                <w:rFonts w:ascii="Arial" w:cs="Arial" w:hAnsi="Arial"/>
                <w:bCs/>
                <w:szCs w:val="28"/>
                <w:lang w:val="en-GB"/>
              </w:rPr>
            </w:pPr>
            <w:r>
              <w:rPr>
                <w:rFonts w:ascii="Arial" w:cs="Arial" w:hAnsi="Arial"/>
                <w:bCs/>
                <w:szCs w:val="28"/>
                <w:lang w:val="en-GB"/>
              </w:rPr>
              <w:t>Type of the Article</w:t>
            </w:r>
          </w:p>
        </w:tc>
        <w:tc>
          <w:tcPr>
            <w:tcW w:w="3766" w:type="pct"/>
            <w:shd w:val="clear" w:color="auto" w:fill="auto"/>
            <w:tcMar>
              <w:left w:w="108" w:type="dxa"/>
              <w:right w:w="108" w:type="dxa"/>
            </w:tcMar>
            <w:vAlign w:val="center"/>
          </w:tcPr>
          <w:p>
            <w:pPr>
              <w:pStyle w:val="15"/>
              <w:spacing w:before="0" w:beforeAutospacing="0" w:after="0" w:afterAutospacing="0"/>
              <w:rPr>
                <w:rFonts w:ascii="Arial" w:cs="Arial" w:hAnsi="Arial"/>
                <w:b/>
                <w:szCs w:val="28"/>
                <w:lang w:val="en-GB"/>
              </w:rPr>
            </w:pPr>
            <w:r>
              <w:rPr>
                <w:rFonts w:ascii="Arial" w:cs="Arial" w:hAnsi="Arial"/>
                <w:b/>
                <w:szCs w:val="28"/>
                <w:lang w:val="en-GB"/>
              </w:rPr>
              <w:t>Book Chapter</w:t>
            </w:r>
          </w:p>
        </w:tc>
      </w:tr>
    </w:tbl>
    <w:p>
      <w:pPr>
        <w:pStyle w:val="16"/>
        <w:rPr>
          <w:rFonts w:ascii="Arial" w:cs="Arial" w:hAnsi="Arial"/>
          <w:b/>
          <w:bCs/>
          <w:szCs w:val="20"/>
          <w:u w:val="single"/>
          <w:lang w:val="en-GB"/>
        </w:rPr>
      </w:pPr>
    </w:p>
    <w:p>
      <w:pPr>
        <w:pStyle w:val="16"/>
        <w:rPr>
          <w:rFonts w:ascii="Arial" w:cs="Arial" w:hAnsi="Arial"/>
          <w:b/>
          <w:bCs/>
          <w:szCs w:val="20"/>
          <w:u w:val="single"/>
          <w:lang w:val="en-GB"/>
        </w:rPr>
      </w:pPr>
    </w:p>
    <w:p>
      <w:pPr>
        <w:pStyle w:val="16"/>
        <w:rPr>
          <w:rFonts w:ascii="Arial" w:cs="Arial" w:hAnsi="Arial"/>
          <w:i/>
          <w:szCs w:val="20"/>
          <w:u w:val="single"/>
          <w:lang w:val="en-GB"/>
        </w:rPr>
      </w:pPr>
    </w:p>
    <w:p>
      <w:pPr>
        <w:pStyle w:val="16"/>
        <w:rPr>
          <w:rFonts w:ascii="Arial" w:cs="Arial" w:hAnsi="Arial"/>
          <w:b/>
          <w:sz w:val="28"/>
          <w:szCs w:val="20"/>
          <w:u w:val="single"/>
          <w:lang w:val="en-GB"/>
        </w:rPr>
      </w:pPr>
      <w:r>
        <w:rPr>
          <w:rFonts w:ascii="Arial" w:cs="Arial" w:hAnsi="Arial"/>
          <w:b/>
          <w:sz w:val="28"/>
          <w:szCs w:val="20"/>
          <w:u w:val="single"/>
          <w:lang w:val="en-GB"/>
        </w:rPr>
        <w:t xml:space="preserve">General guidelines for the Peer Review process: </w:t>
      </w:r>
    </w:p>
    <w:p>
      <w:pPr>
        <w:pStyle w:val="16"/>
        <w:rPr>
          <w:rFonts w:ascii="Arial" w:cs="Arial" w:hAnsi="Arial"/>
          <w:b/>
          <w:szCs w:val="20"/>
          <w:u w:val="single"/>
          <w:lang w:val="en-GB"/>
        </w:rPr>
      </w:pPr>
    </w:p>
    <w:p>
      <w:pPr>
        <w:pStyle w:val="16"/>
        <w:rPr>
          <w:rFonts w:ascii="Arial" w:cs="Arial" w:hAnsi="Arial"/>
          <w:szCs w:val="20"/>
          <w:lang w:val="en-GB"/>
        </w:rPr>
      </w:pPr>
      <w:r>
        <w:rPr>
          <w:rFonts w:ascii="Arial" w:cs="Arial" w:hAnsi="Arial"/>
          <w:szCs w:val="20"/>
          <w:lang w:val="en-GB"/>
        </w:rPr>
        <w:t xml:space="preserve">This Book’s peer review policy states that </w:t>
      </w:r>
      <w:r>
        <w:rPr>
          <w:rFonts w:ascii="Arial" w:cs="Arial" w:hAnsi="Arial"/>
          <w:b/>
          <w:szCs w:val="20"/>
          <w:u w:val="single"/>
          <w:lang w:val="en-GB"/>
        </w:rPr>
        <w:t>NO</w:t>
      </w:r>
      <w:r>
        <w:rPr>
          <w:rFonts w:ascii="Arial" w:cs="Arial" w:hAnsi="Arial"/>
          <w:szCs w:val="20"/>
          <w:lang w:val="en-GB"/>
        </w:rPr>
        <w:t xml:space="preserve"> manuscript should be rejected only on the basis of ‘</w:t>
      </w:r>
      <w:r>
        <w:rPr>
          <w:rFonts w:ascii="Arial" w:cs="Arial" w:hAnsi="Arial"/>
          <w:b/>
          <w:szCs w:val="20"/>
          <w:u w:val="single"/>
          <w:lang w:val="en-GB"/>
        </w:rPr>
        <w:t>lack of Novelty’</w:t>
      </w:r>
      <w:r>
        <w:rPr>
          <w:rFonts w:ascii="Arial" w:cs="Arial" w:hAnsi="Arial"/>
          <w:szCs w:val="20"/>
          <w:lang w:val="en-GB"/>
        </w:rPr>
        <w:t>, provided the manuscript is scientifically robust and technically sound.</w:t>
      </w:r>
    </w:p>
    <w:p>
      <w:pPr>
        <w:pStyle w:val="16"/>
        <w:rPr>
          <w:rFonts w:ascii="Arial" w:cs="Arial" w:hAnsi="Arial"/>
          <w:szCs w:val="20"/>
          <w:lang w:val="en-GB"/>
        </w:rPr>
      </w:pPr>
      <w:r>
        <w:rPr>
          <w:rFonts w:ascii="Arial" w:cs="Arial" w:hAnsi="Arial"/>
          <w:szCs w:val="20"/>
          <w:lang w:val="en-GB"/>
        </w:rPr>
        <w:t>To know the complete guidelines for the Peer Review process, reviewers are requested to visit this link:</w:t>
      </w:r>
    </w:p>
    <w:p>
      <w:pPr>
        <w:pStyle w:val="16"/>
        <w:rPr>
          <w:rFonts w:ascii="Arial" w:cs="Arial" w:hAnsi="Arial"/>
          <w:szCs w:val="20"/>
          <w:lang w:val="en-GB"/>
        </w:rPr>
      </w:pPr>
    </w:p>
    <w:p>
      <w:pPr>
        <w:pStyle w:val="16"/>
        <w:jc w:val="left"/>
        <w:rPr>
          <w:rFonts w:ascii="Arial" w:cs="Arial" w:hAnsi="Arial"/>
          <w:b/>
          <w:color w:val="222222"/>
          <w:szCs w:val="18"/>
          <w:lang w:val="en-IN"/>
        </w:rPr>
      </w:pPr>
    </w:p>
    <w:p>
      <w:pPr>
        <w:pStyle w:val="16"/>
        <w:jc w:val="left"/>
        <w:rPr>
          <w:rFonts w:ascii="Arial" w:cs="Arial" w:hAnsi="Arial"/>
          <w:color w:val="222222"/>
          <w:sz w:val="20"/>
          <w:szCs w:val="18"/>
          <w:lang w:val="en-GB"/>
        </w:rPr>
      </w:pPr>
      <w:r>
        <w:rPr>
          <w:rStyle w:val="19"/>
          <w:rFonts w:ascii="Arial" w:cs="Arial" w:hAnsi="Arial"/>
          <w:sz w:val="20"/>
          <w:szCs w:val="18"/>
          <w:lang w:val="en-GB"/>
        </w:rPr>
        <w:fldChar w:fldCharType="begin"/>
      </w:r>
      <w:r>
        <w:instrText>HYPERLINK "https://r1.reviewerhub.org/general-editorial-policy/"</w:instrText>
      </w:r>
      <w:r>
        <w:rPr>
          <w:rStyle w:val="19"/>
          <w:rFonts w:ascii="Arial" w:cs="Arial" w:hAnsi="Arial"/>
          <w:sz w:val="20"/>
          <w:szCs w:val="18"/>
          <w:lang w:val="en-GB"/>
        </w:rPr>
        <w:fldChar w:fldCharType="separate"/>
      </w:r>
      <w:r>
        <w:rPr>
          <w:rStyle w:val="19"/>
          <w:rFonts w:ascii="Arial" w:cs="Arial" w:hAnsi="Arial"/>
          <w:sz w:val="20"/>
          <w:szCs w:val="18"/>
          <w:lang w:val="en-GB"/>
        </w:rPr>
        <w:t>https://r1.reviewerhub.org/general-editorial-policy/</w:t>
      </w:r>
      <w:r>
        <w:rPr>
          <w:rStyle w:val="19"/>
          <w:rFonts w:ascii="Arial" w:cs="Arial" w:hAnsi="Arial"/>
          <w:sz w:val="20"/>
          <w:szCs w:val="18"/>
          <w:lang w:val="en-GB"/>
        </w:rPr>
        <w:fldChar w:fldCharType="end"/>
      </w:r>
    </w:p>
    <w:p>
      <w:pPr>
        <w:pStyle w:val="16"/>
        <w:jc w:val="left"/>
        <w:rPr>
          <w:rFonts w:ascii="Arial" w:cs="Arial" w:hAnsi="Arial"/>
          <w:color w:val="222222"/>
          <w:sz w:val="20"/>
          <w:szCs w:val="18"/>
          <w:lang w:val="en-GB"/>
        </w:rPr>
      </w:pPr>
    </w:p>
    <w:p>
      <w:pPr>
        <w:pStyle w:val="16"/>
        <w:jc w:val="left"/>
        <w:rPr>
          <w:rFonts w:ascii="Arial" w:cs="Arial" w:hAnsi="Arial"/>
          <w:color w:val="222222"/>
          <w:sz w:val="20"/>
          <w:szCs w:val="18"/>
          <w:lang w:val="en-GB"/>
        </w:rPr>
      </w:pPr>
    </w:p>
    <w:p>
      <w:pPr>
        <w:rPr>
          <w:rFonts w:eastAsia="Arial Unicode MS"/>
          <w:b/>
          <w:bCs/>
          <w:sz w:val="20"/>
          <w:szCs w:val="20"/>
          <w:u w:val="single"/>
          <w:lang w:val="en-GB"/>
          <w:highlight w:val="yellow"/>
        </w:rPr>
      </w:pPr>
      <w:r>
        <w:rPr>
          <w:rFonts w:eastAsia="Arial Unicode MS"/>
          <w:b/>
          <w:bCs/>
          <w:sz w:val="20"/>
          <w:szCs w:val="20"/>
          <w:u w:val="single"/>
          <w:lang w:val="en-GB"/>
          <w:highlight w:val="yellow"/>
        </w:rPr>
        <w:t>Important Policies Regarding Peer Review</w:t>
      </w:r>
    </w:p>
    <w:p>
      <w:pPr>
        <w:pStyle w:val="16"/>
        <w:rPr>
          <w:rFonts w:ascii="Arial" w:cs="Arial" w:hAnsi="Arial"/>
          <w:b/>
          <w:bCs/>
          <w:color w:val="222222"/>
          <w:sz w:val="20"/>
          <w:szCs w:val="18"/>
          <w:u w:val="single"/>
          <w:lang w:val="en-GB"/>
        </w:rPr>
      </w:pPr>
    </w:p>
    <w:p>
      <w:pPr>
        <w:rPr>
          <w:color w:val="404040"/>
          <w:sz w:val="20"/>
          <w:szCs w:val="20"/>
          <w:shd w:val="clear" w:color="auto" w:fill="FFFFFF"/>
        </w:rPr>
      </w:pPr>
      <w:r>
        <w:rPr>
          <w:sz w:val="20"/>
          <w:szCs w:val="20"/>
          <w:shd w:val="clear" w:color="auto" w:fill="FFFFFF"/>
        </w:rPr>
        <w:t>Peer review Comments Approval Policy:</w:t>
      </w:r>
      <w:r>
        <w:rPr>
          <w:color w:val="404040"/>
          <w:sz w:val="20"/>
          <w:szCs w:val="20"/>
          <w:shd w:val="clear" w:color="auto" w:fill="FFFFFF"/>
        </w:rPr>
        <w:t xml:space="preserve"> </w:t>
      </w:r>
      <w:r>
        <w:rPr>
          <w:rStyle w:val="19"/>
          <w:sz w:val="20"/>
          <w:szCs w:val="20"/>
          <w:shd w:val="clear" w:color="auto" w:fill="FFFFFF"/>
        </w:rPr>
        <w:fldChar w:fldCharType="begin"/>
      </w:r>
      <w:r>
        <w:instrText>HYPERLINK "https://r1.reviewerhub.org/peer-review-comments-approval-policy/"</w:instrText>
      </w:r>
      <w:r>
        <w:rPr>
          <w:rStyle w:val="19"/>
          <w:sz w:val="20"/>
          <w:szCs w:val="20"/>
          <w:shd w:val="clear" w:color="auto" w:fill="FFFFFF"/>
        </w:rPr>
        <w:fldChar w:fldCharType="separate"/>
      </w:r>
      <w:r>
        <w:rPr>
          <w:rStyle w:val="19"/>
          <w:sz w:val="20"/>
          <w:szCs w:val="20"/>
          <w:shd w:val="clear" w:color="auto" w:fill="FFFFFF"/>
        </w:rPr>
        <w:t>https://r1.reviewerhub.org/peer-review-comments-approval-policy/</w:t>
      </w:r>
      <w:r>
        <w:rPr>
          <w:rStyle w:val="19"/>
          <w:sz w:val="20"/>
          <w:szCs w:val="20"/>
          <w:shd w:val="clear" w:color="auto" w:fill="FFFFFF"/>
        </w:rPr>
        <w:fldChar w:fldCharType="end"/>
      </w:r>
      <w:r>
        <w:rPr>
          <w:color w:val="404040"/>
          <w:sz w:val="20"/>
          <w:szCs w:val="20"/>
          <w:shd w:val="clear" w:color="auto" w:fill="FFFFFF"/>
        </w:rPr>
        <w:t xml:space="preserve">  </w:t>
      </w:r>
    </w:p>
    <w:p>
      <w:pPr>
        <w:rPr>
          <w:rFonts w:eastAsia="Arial Unicode MS"/>
          <w:sz w:val="20"/>
          <w:szCs w:val="20"/>
          <w:u w:val="single"/>
          <w:lang w:val="en-GB"/>
        </w:rPr>
      </w:pPr>
      <w:r>
        <w:rPr>
          <w:sz w:val="20"/>
          <w:szCs w:val="20"/>
          <w:shd w:val="clear" w:color="auto" w:fill="FFFFFF"/>
        </w:rPr>
        <w:t>Benefits for Reviewers:</w:t>
      </w:r>
      <w:r>
        <w:rPr>
          <w:color w:val="404040"/>
          <w:sz w:val="20"/>
          <w:szCs w:val="20"/>
          <w:shd w:val="clear" w:color="auto" w:fill="FFFFFF"/>
        </w:rPr>
        <w:t xml:space="preserve"> </w:t>
      </w:r>
      <w:r>
        <w:rPr>
          <w:rStyle w:val="19"/>
        </w:rPr>
        <w:fldChar w:fldCharType="begin"/>
      </w:r>
      <w:r>
        <w:instrText>HYPERLINK "https://r1.reviewerhub.org/book-benefits-for-reviewers"</w:instrText>
      </w:r>
      <w:r>
        <w:rPr>
          <w:rStyle w:val="19"/>
        </w:rPr>
        <w:fldChar w:fldCharType="separate"/>
      </w:r>
      <w:r>
        <w:rPr>
          <w:rStyle w:val="19"/>
        </w:rPr>
        <w:t>https://r1.reviewerhub.org/book-benefits-for-reviewers</w:t>
      </w:r>
      <w:r>
        <w:rPr>
          <w:rStyle w:val="19"/>
        </w:rPr>
        <w:fldChar w:fldCharType="end"/>
      </w:r>
      <w:r>
        <w:t xml:space="preserve"> </w:t>
      </w:r>
    </w:p>
    <w:p>
      <w:pPr>
        <w:pStyle w:val="16"/>
        <w:jc w:val="left"/>
        <w:rPr>
          <w:rFonts w:ascii="Arial" w:cs="Arial" w:hAnsi="Arial"/>
          <w:color w:val="222222"/>
          <w:sz w:val="20"/>
          <w:szCs w:val="18"/>
          <w:lang w:val="en-GB"/>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rPr>
          <w:rFonts w:ascii="Arial" w:cs="Arial" w:hAnsi="Arial"/>
          <w:b/>
          <w:color w:val="222222"/>
          <w:sz w:val="32"/>
          <w:u w:val="single"/>
          <w:lang w:val="en-US"/>
        </w:rPr>
      </w:pPr>
    </w:p>
    <w:p>
      <w:pPr>
        <w:pStyle w:val="16"/>
        <w:ind w:left="1440"/>
        <w:rPr>
          <w:rFonts w:ascii="Arial" w:cs="Arial" w:hAnsi="Arial"/>
          <w:bCs/>
          <w:sz w:val="20"/>
          <w:szCs w:val="20"/>
          <w:lang w:val="en-GB"/>
        </w:rPr>
      </w:pPr>
    </w:p>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51"/>
        <w:gridCol w:w="9357"/>
        <w:gridCol w:w="6442"/>
      </w:tblGrid>
      <w:tr>
        <w:tc>
          <w:tcPr>
            <w:tcW w:w="5000" w:type="pct"/>
            <w:gridSpan w:val="3"/>
            <w:tcBorders>
              <w:top w:val="nil"/>
              <w:left w:val="nil"/>
              <w:right w:val="nil"/>
            </w:tcBorders>
            <w:noWrap/>
          </w:tcPr>
          <w:p>
            <w:pPr>
              <w:pStyle w:val="2"/>
              <w:jc w:val="left"/>
              <w:rPr>
                <w:rFonts w:ascii="Times New Roman" w:hAnsi="Times New Roman"/>
                <w:lang w:val="en-GB"/>
              </w:rPr>
            </w:pPr>
            <w:r>
              <w:rPr>
                <w:rFonts w:ascii="Times New Roman" w:hAnsi="Times New Roman"/>
                <w:lang w:val="en-GB"/>
                <w:highlight w:val="yellow"/>
              </w:rPr>
              <w:t>PART  1:</w:t>
            </w:r>
            <w:r>
              <w:rPr>
                <w:rFonts w:ascii="Times New Roman" w:hAnsi="Times New Roman"/>
                <w:lang w:val="en-GB"/>
              </w:rPr>
              <w:t xml:space="preserve"> Comments</w:t>
            </w:r>
          </w:p>
          <w:p>
            <w:pPr>
              <w:rPr>
                <w:sz w:val="20"/>
                <w:szCs w:val="20"/>
                <w:lang w:val="en-GB"/>
              </w:rPr>
            </w:pPr>
          </w:p>
        </w:tc>
      </w:tr>
      <w:tr>
        <w:tc>
          <w:tcPr>
            <w:tcW w:w="1265" w:type="pct"/>
            <w:noWrap/>
          </w:tcPr>
          <w:p>
            <w:pPr>
              <w:pStyle w:val="2"/>
              <w:jc w:val="left"/>
              <w:rPr>
                <w:rFonts w:ascii="Times New Roman" w:hAnsi="Times New Roman"/>
                <w:lang w:val="en-GB"/>
              </w:rPr>
            </w:pPr>
          </w:p>
        </w:tc>
        <w:tc>
          <w:tcPr>
            <w:tcW w:w="2212" w:type="pct"/>
          </w:tcPr>
          <w:p>
            <w:pPr>
              <w:pStyle w:val="2"/>
              <w:jc w:val="left"/>
              <w:rPr>
                <w:rFonts w:ascii="Times New Roman" w:hAnsi="Times New Roman"/>
                <w:lang w:val="en-GB"/>
              </w:rPr>
            </w:pPr>
            <w:r>
              <w:rPr>
                <w:rFonts w:ascii="Times New Roman" w:hAnsi="Times New Roman"/>
                <w:lang w:val="en-GB"/>
              </w:rPr>
              <w:t>Reviewer’s comment</w:t>
            </w:r>
          </w:p>
        </w:tc>
        <w:tc>
          <w:tcPr>
            <w:tcW w:w="1523" w:type="pct"/>
          </w:tcPr>
          <w:p>
            <w:pPr>
              <w:pStyle w:val="2"/>
              <w:jc w:val="left"/>
              <w:rPr>
                <w:rFonts w:ascii="Times New Roman" w:hAnsi="Times New Roman"/>
                <w:b w:val="0"/>
                <w:lang w:val="en-GB"/>
              </w:rPr>
            </w:pPr>
            <w:r>
              <w:rPr>
                <w:rFonts w:ascii="Times New Roman" w:hAnsi="Times New Roman"/>
                <w:lang w:val="en-GB"/>
              </w:rPr>
              <w:t>Author’s Feedback</w:t>
            </w:r>
            <w:r>
              <w:rPr>
                <w:rFonts w:ascii="Times New Roman" w:hAnsi="Times New Roman"/>
                <w:b w:val="0"/>
                <w:lang w:val="en-GB"/>
              </w:rPr>
              <w:t xml:space="preserve"> </w:t>
            </w:r>
            <w:r>
              <w:rPr>
                <w:rFonts w:ascii="Times New Roman" w:hAnsi="Times New Roman"/>
                <w:b w:val="0"/>
                <w:i/>
                <w:lang w:val="en-GB"/>
              </w:rPr>
              <w:t>(Please correct the manuscript and highlight that part in the manuscript. It is mandatory that authors should write his/her feedback here)</w:t>
            </w:r>
          </w:p>
        </w:tc>
      </w:tr>
      <w:tr>
        <w:trPr>
          <w:trHeight w:val="1264"/>
        </w:trPr>
        <w:tc>
          <w:tcPr>
            <w:tcW w:w="1265" w:type="pct"/>
            <w:noWrap/>
          </w:tcPr>
          <w:p>
            <w:pPr>
              <w:ind w:left="360"/>
              <w:rPr>
                <w:b/>
                <w:bCs/>
                <w:sz w:val="20"/>
                <w:szCs w:val="20"/>
                <w:lang w:val="en-GB"/>
              </w:rPr>
            </w:pPr>
            <w:r>
              <w:rPr>
                <w:b/>
                <w:bCs/>
                <w:sz w:val="20"/>
                <w:szCs w:val="20"/>
                <w:lang w:val="en-GB"/>
              </w:rPr>
              <w:t>Please write a few sentences regarding the importance of this manuscript for the scientific community. A minimum of 3-4 sentences may be required for this part.</w:t>
            </w:r>
          </w:p>
          <w:p>
            <w:pPr>
              <w:ind w:left="360"/>
              <w:rPr>
                <w:rFonts w:eastAsia="MS Mincho"/>
                <w:b/>
                <w:bCs/>
                <w:sz w:val="20"/>
                <w:szCs w:val="20"/>
                <w:lang w:val="en-GB"/>
              </w:rPr>
            </w:pPr>
          </w:p>
        </w:tc>
        <w:tc>
          <w:tcPr>
            <w:tcW w:w="2212" w:type="pct"/>
          </w:tcPr>
          <w:p>
            <w:pPr>
              <w:pStyle w:val="20"/>
              <w:ind w:left="0"/>
              <w:rPr>
                <w:b/>
                <w:bCs/>
                <w:sz w:val="20"/>
                <w:szCs w:val="20"/>
                <w:lang w:val="en-GB"/>
              </w:rPr>
            </w:pPr>
            <w:r>
              <w:rPr>
                <w:b/>
                <w:bCs/>
                <w:sz w:val="20"/>
                <w:szCs w:val="20"/>
                <w:lang w:val="en-GB"/>
              </w:rPr>
              <w:t>The abstract provides a concise overview of various insulin delivery methods essential for diabetes management. It discusses subcutaneous injections, insulin pens, and insulin pumps, highlighting their roles in administering different insulin types tailored to individual needs. The integration of continuous glucose monitoring (CGM) systems is also mentioned, emphasizing their importance in facilitating personalized insulin adjustments. Selecting the appropriate delivery method, considering patient preferences and lifestyle factors, is crucial for achieving optimal glycemic control and enhancing the quality of life for individuals with diabetes.</w:t>
            </w:r>
          </w:p>
        </w:tc>
        <w:tc>
          <w:tcPr>
            <w:tcW w:w="1523" w:type="pct"/>
          </w:tcPr>
          <w:p>
            <w:pPr>
              <w:pStyle w:val="2"/>
              <w:jc w:val="left"/>
              <w:rPr>
                <w:rFonts w:ascii="Times New Roman" w:hAnsi="Times New Roman"/>
                <w:b w:val="0"/>
                <w:lang w:val="en-GB"/>
              </w:rPr>
            </w:pPr>
          </w:p>
        </w:tc>
      </w:tr>
      <w:tr>
        <w:trPr>
          <w:trHeight w:val="1262"/>
        </w:trPr>
        <w:tc>
          <w:tcPr>
            <w:tcW w:w="1265" w:type="pct"/>
            <w:noWrap/>
          </w:tcPr>
          <w:p>
            <w:pPr>
              <w:ind w:left="360"/>
              <w:rPr>
                <w:b/>
                <w:bCs/>
                <w:sz w:val="20"/>
                <w:szCs w:val="20"/>
                <w:lang w:val="en-GB"/>
              </w:rPr>
            </w:pPr>
            <w:r>
              <w:rPr>
                <w:b/>
                <w:bCs/>
                <w:sz w:val="20"/>
                <w:szCs w:val="20"/>
                <w:lang w:val="en-GB"/>
              </w:rPr>
              <w:t>Is the title of the article suitable?</w:t>
            </w:r>
          </w:p>
          <w:p>
            <w:pPr>
              <w:ind w:left="360"/>
              <w:rPr>
                <w:b/>
                <w:bCs/>
                <w:sz w:val="20"/>
                <w:szCs w:val="20"/>
                <w:lang w:val="en-GB"/>
              </w:rPr>
            </w:pPr>
            <w:r>
              <w:rPr>
                <w:b/>
                <w:bCs/>
                <w:sz w:val="20"/>
                <w:szCs w:val="20"/>
                <w:lang w:val="en-GB"/>
              </w:rPr>
              <w:t>(If not please suggest an alternative title)</w:t>
            </w:r>
          </w:p>
          <w:p>
            <w:pPr>
              <w:pStyle w:val="2"/>
              <w:jc w:val="left"/>
              <w:rPr>
                <w:rFonts w:ascii="Times New Roman" w:hAnsi="Times New Roman"/>
                <w:u w:val="single"/>
                <w:lang w:val="en-GB"/>
              </w:rPr>
            </w:pPr>
          </w:p>
        </w:tc>
        <w:tc>
          <w:tcPr>
            <w:tcW w:w="2212" w:type="pct"/>
          </w:tcPr>
          <w:p>
            <w:pPr>
              <w:ind w:left="360"/>
              <w:rPr>
                <w:b/>
                <w:bCs/>
                <w:sz w:val="20"/>
                <w:szCs w:val="20"/>
                <w:lang w:val="en-GB"/>
              </w:rPr>
            </w:pPr>
            <w:r>
              <w:rPr>
                <w:b/>
                <w:bCs/>
                <w:sz w:val="20"/>
                <w:szCs w:val="20"/>
                <w:lang w:val="en-GB"/>
              </w:rPr>
              <w:t>yes</w:t>
            </w:r>
          </w:p>
        </w:tc>
        <w:tc>
          <w:tcPr>
            <w:tcW w:w="1523" w:type="pct"/>
          </w:tcPr>
          <w:p>
            <w:pPr>
              <w:pStyle w:val="2"/>
              <w:jc w:val="left"/>
              <w:rPr>
                <w:rFonts w:ascii="Times New Roman" w:hAnsi="Times New Roman"/>
                <w:b w:val="0"/>
                <w:lang w:val="en-GB"/>
              </w:rPr>
            </w:pPr>
          </w:p>
        </w:tc>
      </w:tr>
      <w:tr>
        <w:trPr>
          <w:trHeight w:val="1262"/>
        </w:trPr>
        <w:tc>
          <w:tcPr>
            <w:tcW w:w="1265" w:type="pct"/>
            <w:noWrap/>
          </w:tcPr>
          <w:p>
            <w:pPr>
              <w:pStyle w:val="2"/>
              <w:ind w:left="360"/>
              <w:jc w:val="left"/>
              <w:rPr>
                <w:rFonts w:ascii="Times New Roman" w:hAnsi="Times New Roman"/>
                <w:lang w:val="en-GB"/>
              </w:rPr>
            </w:pPr>
            <w:r>
              <w:rPr>
                <w:rFonts w:ascii="Times New Roman" w:hAnsi="Times New Roman"/>
                <w:lang w:val="en-GB"/>
              </w:rPr>
              <w:t>Is the abstract of the article comprehensive? Do you suggest the addition (or deletion) of some points in this section? Please write your suggestions here.</w:t>
            </w:r>
          </w:p>
          <w:p>
            <w:pPr>
              <w:pStyle w:val="2"/>
              <w:jc w:val="left"/>
              <w:rPr>
                <w:rFonts w:ascii="Times New Roman" w:hAnsi="Times New Roman"/>
                <w:u w:val="single"/>
                <w:lang w:val="en-GB"/>
              </w:rPr>
            </w:pPr>
          </w:p>
        </w:tc>
        <w:tc>
          <w:tcPr>
            <w:tcW w:w="2212" w:type="pct"/>
          </w:tcPr>
          <w:p>
            <w:pPr>
              <w:ind w:left="360"/>
              <w:rPr>
                <w:b/>
                <w:bCs/>
                <w:sz w:val="20"/>
                <w:szCs w:val="20"/>
                <w:lang w:val="en-GB"/>
              </w:rPr>
            </w:pPr>
            <w:r>
              <w:rPr>
                <w:b/>
                <w:bCs/>
                <w:sz w:val="20"/>
                <w:szCs w:val="20"/>
                <w:lang w:val="en-GB"/>
              </w:rPr>
              <w:t>no</w:t>
            </w:r>
          </w:p>
        </w:tc>
        <w:tc>
          <w:tcPr>
            <w:tcW w:w="1523" w:type="pct"/>
          </w:tcPr>
          <w:p>
            <w:pPr>
              <w:pStyle w:val="2"/>
              <w:jc w:val="left"/>
              <w:rPr>
                <w:rFonts w:ascii="Times New Roman" w:hAnsi="Times New Roman"/>
                <w:b w:val="0"/>
                <w:lang w:val="en-GB"/>
              </w:rPr>
            </w:pPr>
          </w:p>
        </w:tc>
      </w:tr>
      <w:tr>
        <w:trPr>
          <w:trHeight w:val="859"/>
        </w:trPr>
        <w:tc>
          <w:tcPr>
            <w:tcW w:w="1265" w:type="pct"/>
            <w:noWrap/>
          </w:tcPr>
          <w:p>
            <w:pPr>
              <w:ind w:left="360"/>
              <w:rPr>
                <w:b/>
                <w:bCs/>
                <w:sz w:val="20"/>
                <w:szCs w:val="20"/>
                <w:u w:val="single"/>
                <w:lang w:val="en-GB"/>
              </w:rPr>
            </w:pPr>
            <w:r>
              <w:rPr>
                <w:b/>
                <w:bCs/>
                <w:sz w:val="20"/>
                <w:szCs w:val="20"/>
                <w:lang w:val="en-GB"/>
              </w:rPr>
              <w:t xml:space="preserve">Is the manuscript scientifically, correct? Please write here. </w:t>
            </w:r>
          </w:p>
        </w:tc>
        <w:tc>
          <w:tcPr>
            <w:tcW w:w="2212" w:type="pct"/>
          </w:tcPr>
          <w:p>
            <w:pPr>
              <w:pStyle w:val="20"/>
              <w:ind w:left="0"/>
              <w:rPr>
                <w:b/>
                <w:bCs/>
                <w:sz w:val="20"/>
                <w:szCs w:val="20"/>
                <w:lang w:val="en-GB"/>
              </w:rPr>
            </w:pPr>
            <w:r>
              <w:rPr>
                <w:b/>
                <w:bCs/>
                <w:sz w:val="20"/>
                <w:szCs w:val="20"/>
                <w:lang w:val="en-GB"/>
              </w:rPr>
              <w:t>yes</w:t>
            </w:r>
          </w:p>
        </w:tc>
        <w:tc>
          <w:tcPr>
            <w:tcW w:w="1523" w:type="pct"/>
          </w:tcPr>
          <w:p>
            <w:pPr>
              <w:pStyle w:val="2"/>
              <w:jc w:val="left"/>
              <w:rPr>
                <w:rFonts w:ascii="Times New Roman" w:hAnsi="Times New Roman"/>
                <w:b w:val="0"/>
                <w:lang w:val="en-GB"/>
              </w:rPr>
            </w:pPr>
          </w:p>
        </w:tc>
      </w:tr>
      <w:tr>
        <w:trPr>
          <w:trHeight w:val="703"/>
        </w:trPr>
        <w:tc>
          <w:tcPr>
            <w:tcW w:w="1265" w:type="pct"/>
            <w:noWrap/>
          </w:tcPr>
          <w:p>
            <w:pPr>
              <w:ind w:left="360"/>
              <w:rPr>
                <w:b/>
                <w:bCs/>
                <w:sz w:val="20"/>
                <w:szCs w:val="20"/>
                <w:lang w:val="en-GB"/>
              </w:rPr>
            </w:pPr>
            <w:r>
              <w:rPr>
                <w:b/>
                <w:bCs/>
                <w:sz w:val="20"/>
                <w:szCs w:val="20"/>
                <w:lang w:val="en-GB"/>
              </w:rPr>
              <w:t>Are the references sufficient and recent? If you have suggestions of additional references, please mention them in the review form.</w:t>
            </w:r>
          </w:p>
          <w:p>
            <w:pPr>
              <w:ind w:left="360"/>
              <w:rPr>
                <w:b/>
                <w:bCs/>
                <w:sz w:val="20"/>
                <w:szCs w:val="20"/>
                <w:u w:val="single"/>
                <w:lang w:val="en-GB"/>
              </w:rPr>
            </w:pPr>
            <w:r>
              <w:rPr>
                <w:b/>
                <w:bCs/>
                <w:sz w:val="20"/>
                <w:szCs w:val="20"/>
                <w:u w:val="single"/>
                <w:lang w:val="en-GB"/>
              </w:rPr>
              <w:t>-</w:t>
            </w:r>
          </w:p>
        </w:tc>
        <w:tc>
          <w:tcPr>
            <w:tcW w:w="2212" w:type="pct"/>
          </w:tcPr>
          <w:p>
            <w:pPr>
              <w:pStyle w:val="20"/>
              <w:ind w:left="0"/>
              <w:rPr>
                <w:b/>
                <w:bCs/>
                <w:sz w:val="20"/>
                <w:szCs w:val="20"/>
                <w:lang w:val="en-GB"/>
              </w:rPr>
            </w:pPr>
            <w:r>
              <w:rPr>
                <w:b/>
                <w:bCs/>
                <w:sz w:val="20"/>
                <w:szCs w:val="20"/>
                <w:lang w:val="en-GB"/>
              </w:rPr>
              <w:t xml:space="preserve">not need to add more references </w:t>
            </w:r>
          </w:p>
        </w:tc>
        <w:tc>
          <w:tcPr>
            <w:tcW w:w="1523" w:type="pct"/>
          </w:tcPr>
          <w:p>
            <w:pPr>
              <w:pStyle w:val="2"/>
              <w:jc w:val="left"/>
              <w:rPr>
                <w:rFonts w:ascii="Times New Roman" w:hAnsi="Times New Roman"/>
                <w:b w:val="0"/>
                <w:lang w:val="en-GB"/>
              </w:rPr>
            </w:pPr>
          </w:p>
        </w:tc>
      </w:tr>
      <w:tr>
        <w:trPr>
          <w:trHeight w:val="386"/>
        </w:trPr>
        <w:tc>
          <w:tcPr>
            <w:tcW w:w="1265" w:type="pct"/>
            <w:noWrap/>
          </w:tcPr>
          <w:p>
            <w:pPr>
              <w:pStyle w:val="2"/>
              <w:jc w:val="left"/>
              <w:rPr>
                <w:rFonts w:ascii="Times New Roman" w:hAnsi="Times New Roman"/>
                <w:b w:val="0"/>
                <w:lang w:val="en-GB"/>
              </w:rPr>
            </w:pPr>
          </w:p>
          <w:p>
            <w:pPr>
              <w:pStyle w:val="2"/>
              <w:ind w:left="360"/>
              <w:jc w:val="left"/>
              <w:rPr>
                <w:rFonts w:ascii="Times New Roman" w:hAnsi="Times New Roman"/>
                <w:bCs w:val="0"/>
                <w:lang w:val="en-GB"/>
              </w:rPr>
            </w:pPr>
            <w:r>
              <w:rPr>
                <w:rFonts w:ascii="Times New Roman" w:hAnsi="Times New Roman"/>
                <w:bCs w:val="0"/>
                <w:lang w:val="en-GB"/>
              </w:rPr>
              <w:t>Is the language/English quality of the article suitable for scholarly communications?</w:t>
            </w:r>
          </w:p>
          <w:p>
            <w:pPr>
              <w:rPr>
                <w:sz w:val="20"/>
                <w:szCs w:val="20"/>
                <w:lang w:val="en-GB"/>
              </w:rPr>
            </w:pPr>
          </w:p>
        </w:tc>
        <w:tc>
          <w:tcPr>
            <w:tcW w:w="2212" w:type="pct"/>
          </w:tcPr>
          <w:p>
            <w:pPr>
              <w:rPr>
                <w:sz w:val="20"/>
                <w:szCs w:val="20"/>
                <w:lang w:val="en-GB"/>
              </w:rPr>
            </w:pPr>
          </w:p>
          <w:p>
            <w:pPr>
              <w:rPr>
                <w:sz w:val="20"/>
                <w:szCs w:val="20"/>
                <w:lang w:val="en-GB"/>
              </w:rPr>
            </w:pPr>
          </w:p>
          <w:p>
            <w:pPr>
              <w:rPr>
                <w:sz w:val="20"/>
                <w:szCs w:val="20"/>
                <w:lang w:val="en-GB"/>
              </w:rPr>
            </w:pPr>
            <w:r>
              <w:rPr>
                <w:sz w:val="20"/>
                <w:szCs w:val="20"/>
                <w:lang w:val="en-GB"/>
              </w:rPr>
              <w:t xml:space="preserve">there is many Grametical as well as spelling mistake. need to improve spellings and grammer. </w:t>
            </w:r>
          </w:p>
          <w:p>
            <w:pPr>
              <w:rPr>
                <w:sz w:val="20"/>
                <w:szCs w:val="20"/>
                <w:lang w:val="en-GB"/>
              </w:rPr>
            </w:pPr>
          </w:p>
          <w:p>
            <w:pPr>
              <w:rPr>
                <w:sz w:val="20"/>
                <w:szCs w:val="20"/>
                <w:lang w:val="en-GB"/>
              </w:rPr>
            </w:pPr>
          </w:p>
        </w:tc>
        <w:tc>
          <w:tcPr>
            <w:tcW w:w="1523" w:type="pct"/>
          </w:tcPr>
          <w:p>
            <w:pPr>
              <w:rPr>
                <w:sz w:val="20"/>
                <w:szCs w:val="20"/>
                <w:lang w:val="en-GB"/>
              </w:rPr>
            </w:pPr>
          </w:p>
        </w:tc>
      </w:tr>
      <w:tr>
        <w:trPr>
          <w:trHeight w:val="1178"/>
        </w:trPr>
        <w:tc>
          <w:tcPr>
            <w:tcW w:w="1265" w:type="pct"/>
            <w:noWrap/>
          </w:tcPr>
          <w:p>
            <w:pPr>
              <w:pStyle w:val="2"/>
              <w:jc w:val="left"/>
              <w:rPr>
                <w:rFonts w:ascii="Times New Roman" w:hAnsi="Times New Roman"/>
                <w:b w:val="0"/>
                <w:bCs w:val="0"/>
                <w:lang w:val="en-GB"/>
              </w:rPr>
            </w:pPr>
            <w:r>
              <w:rPr>
                <w:rFonts w:ascii="Times New Roman" w:hAnsi="Times New Roman"/>
                <w:bCs w:val="0"/>
                <w:u w:val="single"/>
                <w:lang w:val="en-GB"/>
              </w:rPr>
              <w:t>Optional/General</w:t>
            </w:r>
            <w:r>
              <w:rPr>
                <w:rFonts w:ascii="Times New Roman" w:hAnsi="Times New Roman"/>
                <w:bCs w:val="0"/>
                <w:lang w:val="en-GB"/>
              </w:rPr>
              <w:t xml:space="preserve"> </w:t>
            </w:r>
            <w:r>
              <w:rPr>
                <w:rFonts w:ascii="Times New Roman" w:hAnsi="Times New Roman"/>
                <w:b w:val="0"/>
                <w:bCs w:val="0"/>
                <w:lang w:val="en-GB"/>
              </w:rPr>
              <w:t>comments</w:t>
            </w:r>
          </w:p>
          <w:p>
            <w:pPr>
              <w:pStyle w:val="2"/>
              <w:jc w:val="left"/>
              <w:rPr>
                <w:rFonts w:ascii="Times New Roman" w:hAnsi="Times New Roman"/>
                <w:b w:val="0"/>
                <w:lang w:val="en-GB"/>
              </w:rPr>
            </w:pPr>
          </w:p>
        </w:tc>
        <w:tc>
          <w:tcPr>
            <w:tcW w:w="2212" w:type="pct"/>
          </w:tcPr>
          <w:p>
            <w:pPr>
              <w:rPr>
                <w:sz w:val="20"/>
                <w:szCs w:val="20"/>
                <w:lang w:val="en-GB"/>
              </w:rPr>
            </w:pPr>
          </w:p>
          <w:p>
            <w:pPr>
              <w:rPr>
                <w:sz w:val="20"/>
                <w:szCs w:val="20"/>
                <w:lang w:val="en-GB"/>
              </w:rPr>
            </w:pPr>
          </w:p>
          <w:p>
            <w:pPr>
              <w:rPr>
                <w:sz w:val="20"/>
                <w:szCs w:val="20"/>
                <w:lang w:val="en-GB"/>
              </w:rPr>
            </w:pPr>
          </w:p>
          <w:p>
            <w:pPr>
              <w:rPr>
                <w:sz w:val="20"/>
                <w:szCs w:val="20"/>
                <w:lang w:val="en-GB"/>
              </w:rPr>
            </w:pPr>
          </w:p>
        </w:tc>
        <w:tc>
          <w:tcPr>
            <w:tcW w:w="1523" w:type="pct"/>
          </w:tcPr>
          <w:p>
            <w:pPr>
              <w:rPr>
                <w:sz w:val="20"/>
                <w:szCs w:val="20"/>
                <w:lang w:val="en-GB"/>
              </w:rPr>
            </w:pPr>
          </w:p>
        </w:tc>
      </w:tr>
    </w:tbl>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6831"/>
        <w:gridCol w:w="8642"/>
        <w:gridCol w:w="5677"/>
      </w:tblGrid>
      <w:tr>
        <w:trPr>
          <w:trHeight w:val="237"/>
        </w:trPr>
        <w:tc>
          <w:tcPr>
            <w:tcW w:w="5000" w:type="pct"/>
            <w:gridSpan w:val="3"/>
            <w:tcBorders>
              <w:top w:val="nil"/>
              <w:left w:val="nil"/>
              <w:right w:val="nil"/>
            </w:tcBorders>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b/>
                <w:sz w:val="20"/>
                <w:szCs w:val="20"/>
                <w:u w:val="single"/>
                <w:lang w:val="en-GB"/>
              </w:rPr>
            </w:pPr>
            <w:r>
              <w:rPr>
                <w:rFonts w:ascii="Times New Roman" w:cs="Times New Roman" w:hAnsi="Times New Roman"/>
                <w:b/>
                <w:sz w:val="20"/>
                <w:szCs w:val="20"/>
                <w:u w:val="single"/>
                <w:lang w:val="en-GB"/>
                <w:highlight w:val="yellow"/>
              </w:rPr>
              <w:t>PART  2:</w:t>
            </w:r>
            <w:r>
              <w:rPr>
                <w:rFonts w:ascii="Times New Roman" w:cs="Times New Roman" w:hAnsi="Times New Roman"/>
                <w:b/>
                <w:sz w:val="20"/>
                <w:szCs w:val="20"/>
                <w:u w:val="single"/>
                <w:lang w:val="en-GB"/>
              </w:rPr>
              <w:t xml:space="preserve"> </w:t>
            </w:r>
          </w:p>
          <w:p>
            <w:pPr>
              <w:pStyle w:val="15"/>
              <w:spacing w:before="0" w:beforeAutospacing="0" w:after="0" w:afterAutospacing="0"/>
              <w:rPr>
                <w:rFonts w:ascii="Times New Roman" w:cs="Times New Roman" w:hAnsi="Times New Roman"/>
                <w:b/>
                <w:sz w:val="20"/>
                <w:szCs w:val="20"/>
                <w:u w:val="single"/>
                <w:lang w:val="en-GB"/>
              </w:rPr>
            </w:pPr>
          </w:p>
        </w:tc>
      </w:tr>
      <w:tr>
        <w:trPr>
          <w:trHeight w:val="935"/>
        </w:trPr>
        <w:tc>
          <w:tcPr>
            <w:tcW w:w="1615"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p>
        </w:tc>
        <w:tc>
          <w:tcPr>
            <w:tcW w:w="2043" w:type="pct"/>
            <w:shd w:val="clear" w:color="auto" w:fill="auto"/>
            <w:tcMar>
              <w:left w:w="108" w:type="dxa"/>
              <w:right w:w="108" w:type="dxa"/>
            </w:tcMar>
          </w:tcPr>
          <w:p>
            <w:pPr>
              <w:pStyle w:val="2"/>
              <w:jc w:val="left"/>
              <w:rPr>
                <w:rFonts w:ascii="Times New Roman" w:hAnsi="Times New Roman"/>
                <w:lang w:val="en-GB"/>
              </w:rPr>
            </w:pPr>
            <w:r>
              <w:rPr>
                <w:rFonts w:ascii="Times New Roman" w:hAnsi="Times New Roman"/>
                <w:lang w:val="en-GB"/>
              </w:rPr>
              <w:t>Reviewer’s comment</w:t>
            </w:r>
          </w:p>
        </w:tc>
        <w:tc>
          <w:tcPr>
            <w:tcW w:w="1342" w:type="pct"/>
            <w:shd w:val="clear" w:color="auto" w:fill="auto"/>
          </w:tcPr>
          <w:p>
            <w:pPr>
              <w:pStyle w:val="2"/>
              <w:jc w:val="left"/>
              <w:rPr>
                <w:rFonts w:ascii="Times New Roman" w:hAnsi="Times New Roman"/>
                <w:b w:val="0"/>
                <w:lang w:val="en-GB"/>
              </w:rPr>
            </w:pPr>
            <w:r>
              <w:rPr>
                <w:rFonts w:ascii="Times New Roman" w:hAnsi="Times New Roman"/>
                <w:lang w:val="en-GB"/>
              </w:rPr>
              <w:t>Author’s comment</w:t>
            </w:r>
            <w:r>
              <w:rPr>
                <w:rFonts w:ascii="Times New Roman" w:hAnsi="Times New Roman"/>
                <w:b w:val="0"/>
                <w:lang w:val="en-GB"/>
              </w:rPr>
              <w:t xml:space="preserve"> </w:t>
            </w:r>
            <w:r>
              <w:rPr>
                <w:rFonts w:ascii="Times New Roman" w:hAnsi="Times New Roman"/>
                <w:b w:val="0"/>
                <w:i/>
                <w:lang w:val="en-GB"/>
              </w:rPr>
              <w:t>(if agreed with the reviewer, correct the manuscript and highlight that part in the manuscript. It is mandatory that authors should write his/her feedback here)</w:t>
            </w:r>
          </w:p>
        </w:tc>
      </w:tr>
      <w:tr>
        <w:trPr>
          <w:trHeight w:val="697"/>
        </w:trPr>
        <w:tc>
          <w:tcPr>
            <w:tcW w:w="1615"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b/>
                <w:sz w:val="20"/>
                <w:szCs w:val="20"/>
                <w:lang w:val="en-GB"/>
              </w:rPr>
            </w:pPr>
            <w:r>
              <w:rPr>
                <w:rFonts w:ascii="Times New Roman" w:cs="Times New Roman" w:hAnsi="Times New Roman"/>
                <w:b/>
                <w:sz w:val="20"/>
                <w:szCs w:val="20"/>
                <w:lang w:val="en-GB"/>
              </w:rPr>
              <w:t xml:space="preserve">Are there ethical issues in this manuscript? </w:t>
            </w:r>
          </w:p>
          <w:p>
            <w:pPr>
              <w:pStyle w:val="15"/>
              <w:spacing w:before="0" w:beforeAutospacing="0" w:after="0" w:afterAutospacing="0"/>
              <w:rPr>
                <w:rFonts w:ascii="Times New Roman" w:cs="Times New Roman" w:hAnsi="Times New Roman"/>
                <w:sz w:val="20"/>
                <w:szCs w:val="20"/>
                <w:lang w:val="en-GB"/>
              </w:rPr>
            </w:pPr>
          </w:p>
        </w:tc>
        <w:tc>
          <w:tcPr>
            <w:tcW w:w="2043" w:type="pct"/>
            <w:shd w:val="clear" w:color="auto" w:fill="auto"/>
            <w:tcMar>
              <w:left w:w="108" w:type="dxa"/>
              <w:right w:w="108" w:type="dxa"/>
            </w:tcMar>
            <w:vAlign w:val="center"/>
          </w:tcPr>
          <w:p>
            <w:pPr>
              <w:pStyle w:val="15"/>
              <w:spacing w:before="0" w:beforeAutospacing="0" w:after="0" w:afterAutospacing="0"/>
              <w:rPr>
                <w:rFonts w:ascii="Times New Roman" w:cs="Times New Roman" w:hAnsi="Times New Roman"/>
                <w:i/>
                <w:iCs/>
                <w:sz w:val="20"/>
                <w:szCs w:val="20"/>
                <w:u w:val="single"/>
                <w:lang w:val="en-GB"/>
              </w:rPr>
            </w:pPr>
            <w:r>
              <w:rPr>
                <w:rFonts w:ascii="Times New Roman" w:cs="Times New Roman" w:hAnsi="Times New Roman"/>
                <w:i/>
                <w:iCs/>
                <w:sz w:val="20"/>
                <w:szCs w:val="20"/>
                <w:u w:val="single"/>
                <w:lang w:val="en-GB"/>
              </w:rPr>
              <w:t>(If yes, Kindly please write down the ethical issues here in detail)</w:t>
            </w: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tc>
        <w:tc>
          <w:tcPr>
            <w:tcW w:w="1342" w:type="pct"/>
            <w:shd w:val="clear" w:color="auto" w:fill="auto"/>
            <w:vAlign w:val="center"/>
          </w:tcPr>
          <w:p>
            <w:pPr>
              <w:rPr>
                <w:rFonts w:eastAsia="Arial Unicode MS"/>
                <w:sz w:val="20"/>
                <w:szCs w:val="20"/>
                <w:lang w:val="en-GB"/>
              </w:rPr>
            </w:pPr>
          </w:p>
          <w:p>
            <w:pPr>
              <w:rPr>
                <w:rFonts w:eastAsia="Arial Unicode MS"/>
                <w:sz w:val="20"/>
                <w:szCs w:val="20"/>
                <w:lang w:val="en-GB"/>
              </w:rPr>
            </w:pPr>
          </w:p>
          <w:p>
            <w:pPr>
              <w:rPr>
                <w:rFonts w:eastAsia="Arial Unicode MS"/>
                <w:sz w:val="20"/>
                <w:szCs w:val="20"/>
                <w:lang w:val="en-GB"/>
              </w:rPr>
            </w:pPr>
          </w:p>
          <w:p>
            <w:pPr>
              <w:pStyle w:val="15"/>
              <w:spacing w:before="0" w:beforeAutospacing="0" w:after="0" w:afterAutospacing="0"/>
              <w:rPr>
                <w:rFonts w:ascii="Times New Roman" w:cs="Times New Roman" w:hAnsi="Times New Roman"/>
                <w:sz w:val="20"/>
                <w:szCs w:val="20"/>
                <w:lang w:val="en-GB"/>
              </w:rPr>
            </w:pPr>
          </w:p>
        </w:tc>
      </w:tr>
      <w:tr>
        <w:trPr>
          <w:trHeight w:val="697"/>
        </w:trPr>
        <w:tc>
          <w:tcPr>
            <w:tcW w:w="1615"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b/>
                <w:sz w:val="20"/>
                <w:szCs w:val="20"/>
                <w:lang w:val="en-GB"/>
              </w:rPr>
              <w:t>Are there competing interest issues in this manuscript?</w:t>
            </w:r>
          </w:p>
        </w:tc>
        <w:tc>
          <w:tcPr>
            <w:tcW w:w="2043" w:type="pct"/>
            <w:shd w:val="clear" w:color="auto" w:fill="auto"/>
            <w:tcMar>
              <w:left w:w="108" w:type="dxa"/>
              <w:right w:w="108" w:type="dxa"/>
            </w:tcMar>
          </w:tcPr>
          <w:p>
            <w:pPr>
              <w:rPr>
                <w:sz w:val="20"/>
                <w:szCs w:val="20"/>
                <w:lang w:val="en-GB"/>
              </w:rPr>
            </w:pPr>
          </w:p>
        </w:tc>
        <w:tc>
          <w:tcPr>
            <w:tcW w:w="1342" w:type="pct"/>
            <w:shd w:val="clear" w:color="auto" w:fill="auto"/>
          </w:tcPr>
          <w:p>
            <w:pPr>
              <w:rPr>
                <w:sz w:val="20"/>
                <w:szCs w:val="20"/>
                <w:lang w:val="en-GB"/>
              </w:rPr>
            </w:pPr>
          </w:p>
          <w:p>
            <w:pPr>
              <w:rPr>
                <w:sz w:val="20"/>
                <w:szCs w:val="20"/>
                <w:lang w:val="en-GB"/>
              </w:rPr>
            </w:pPr>
          </w:p>
          <w:p>
            <w:pPr>
              <w:rPr>
                <w:sz w:val="20"/>
                <w:szCs w:val="20"/>
                <w:lang w:val="en-GB"/>
              </w:rPr>
            </w:pPr>
          </w:p>
        </w:tc>
      </w:tr>
      <w:tr>
        <w:trPr>
          <w:trHeight w:val="697"/>
        </w:trPr>
        <w:tc>
          <w:tcPr>
            <w:tcW w:w="1615"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b/>
                <w:sz w:val="20"/>
                <w:szCs w:val="20"/>
                <w:lang w:val="en-GB"/>
              </w:rPr>
            </w:pPr>
            <w:r>
              <w:rPr>
                <w:rFonts w:ascii="Times New Roman" w:cs="Times New Roman" w:hAnsi="Times New Roman"/>
                <w:b/>
                <w:sz w:val="20"/>
                <w:szCs w:val="20"/>
                <w:lang w:val="en-GB"/>
              </w:rPr>
              <w:t xml:space="preserve">If plagiarism is suspected, </w:t>
            </w:r>
            <w:r>
              <w:rPr>
                <w:rFonts w:ascii="Times New Roman" w:cs="Times New Roman" w:hAnsi="Times New Roman"/>
                <w:b/>
                <w:sz w:val="20"/>
                <w:szCs w:val="20"/>
                <w:u w:val="single"/>
                <w:lang w:val="en-GB"/>
              </w:rPr>
              <w:t>please provide related proofs or web links.</w:t>
            </w:r>
          </w:p>
        </w:tc>
        <w:tc>
          <w:tcPr>
            <w:tcW w:w="2043" w:type="pct"/>
            <w:shd w:val="clear" w:color="auto" w:fill="auto"/>
            <w:tcMar>
              <w:left w:w="108" w:type="dxa"/>
              <w:right w:w="108" w:type="dxa"/>
            </w:tcMar>
          </w:tcPr>
          <w:p>
            <w:pPr>
              <w:rPr>
                <w:sz w:val="20"/>
                <w:szCs w:val="20"/>
                <w:lang w:val="en-GB"/>
              </w:rPr>
            </w:pPr>
            <w:r>
              <w:rPr>
                <w:sz w:val="20"/>
                <w:szCs w:val="20"/>
                <w:lang w:val="en-GB"/>
              </w:rPr>
              <w:t xml:space="preserve">yes, there is plagarized content found: </w:t>
            </w:r>
          </w:p>
          <w:p>
            <w:pPr>
              <w:rPr>
                <w:sz w:val="20"/>
                <w:szCs w:val="20"/>
                <w:lang w:val="en-GB"/>
              </w:rPr>
            </w:pPr>
            <w:r>
              <w:rPr>
                <w:sz w:val="20"/>
                <w:szCs w:val="20"/>
                <w:lang w:val="en-GB"/>
              </w:rPr>
              <w:t>https://www.academia.edu/52921704/Forum_for_Injection_Technique_and_Therapy_Expert_Recommendations_India_The_Indian_Recommendations_for_Best_Practice_in_Insulin_Injection_Technique_2017</w:t>
            </w:r>
          </w:p>
          <w:p>
            <w:pPr>
              <w:rPr>
                <w:sz w:val="20"/>
                <w:szCs w:val="20"/>
                <w:lang w:val="en-GB"/>
              </w:rPr>
            </w:pPr>
          </w:p>
          <w:p>
            <w:pPr>
              <w:rPr>
                <w:sz w:val="20"/>
                <w:szCs w:val="20"/>
                <w:lang w:val="en-GB"/>
              </w:rPr>
            </w:pPr>
            <w:r>
              <w:rPr>
                <w:sz w:val="20"/>
                <w:szCs w:val="20"/>
                <w:lang w:val="en-GB"/>
              </w:rPr>
              <w:t>https://pmc.ncbi.nlm.nih.gov/articles/PMC9302413</w:t>
            </w:r>
          </w:p>
          <w:p>
            <w:pPr>
              <w:rPr>
                <w:sz w:val="20"/>
                <w:szCs w:val="20"/>
                <w:lang w:val="en-GB"/>
              </w:rPr>
            </w:pPr>
          </w:p>
          <w:p>
            <w:pPr>
              <w:rPr>
                <w:sz w:val="20"/>
                <w:szCs w:val="20"/>
                <w:lang w:val="en-GB"/>
              </w:rPr>
            </w:pPr>
            <w:r>
              <w:rPr>
                <w:sz w:val="20"/>
                <w:szCs w:val="20"/>
                <w:lang w:val="en-GB"/>
              </w:rPr>
              <w:t>https://pubmed.ncbi.nlm.nih.gov/28670547</w:t>
            </w:r>
          </w:p>
          <w:p>
            <w:pPr>
              <w:rPr>
                <w:sz w:val="20"/>
                <w:szCs w:val="20"/>
                <w:lang w:val="en-GB"/>
              </w:rPr>
            </w:pPr>
          </w:p>
          <w:p>
            <w:pPr>
              <w:rPr>
                <w:sz w:val="20"/>
                <w:szCs w:val="20"/>
                <w:lang w:val="en-GB"/>
              </w:rPr>
            </w:pPr>
            <w:r>
              <w:rPr>
                <w:sz w:val="20"/>
                <w:szCs w:val="20"/>
                <w:lang w:val="en-GB"/>
              </w:rPr>
              <w:t>https://pmc.ncbi.nlm.nih.gov/articles/PMC5477451</w:t>
            </w:r>
          </w:p>
          <w:p>
            <w:pPr>
              <w:rPr>
                <w:sz w:val="20"/>
                <w:szCs w:val="20"/>
                <w:lang w:val="en-GB"/>
              </w:rPr>
            </w:pPr>
          </w:p>
          <w:p>
            <w:pPr>
              <w:rPr>
                <w:sz w:val="20"/>
                <w:szCs w:val="20"/>
                <w:lang w:val="en-GB"/>
              </w:rPr>
            </w:pPr>
            <w:r>
              <w:rPr>
                <w:sz w:val="20"/>
                <w:szCs w:val="20"/>
                <w:lang w:val="en-GB"/>
              </w:rPr>
              <w:t>https://www.vaia.com/en-us/textbooks/biology/human-physiology-15-edition/chapter-19/problem-24-define-the-term-insulin-resistance-explain-the-re</w:t>
            </w:r>
          </w:p>
        </w:tc>
        <w:tc>
          <w:tcPr>
            <w:tcW w:w="1342" w:type="pct"/>
            <w:shd w:val="clear" w:color="auto" w:fill="auto"/>
          </w:tcPr>
          <w:p>
            <w:pPr>
              <w:rPr>
                <w:sz w:val="20"/>
                <w:szCs w:val="20"/>
                <w:lang w:val="en-GB"/>
              </w:rPr>
            </w:pPr>
          </w:p>
          <w:p>
            <w:pPr>
              <w:rPr>
                <w:sz w:val="20"/>
                <w:szCs w:val="20"/>
                <w:lang w:val="en-GB"/>
              </w:rPr>
            </w:pPr>
          </w:p>
          <w:p>
            <w:pPr>
              <w:rPr>
                <w:sz w:val="20"/>
                <w:szCs w:val="20"/>
                <w:lang w:val="en-GB"/>
              </w:rPr>
            </w:pPr>
          </w:p>
        </w:tc>
      </w:tr>
    </w:tbl>
    <w:p>
      <w:pPr>
        <w:pStyle w:val="16"/>
        <w:rPr>
          <w:rFonts w:ascii="Times New Roman" w:hAnsi="Times New Roman"/>
          <w:b/>
          <w:bCs/>
          <w:sz w:val="20"/>
          <w:szCs w:val="20"/>
          <w:u w:val="single"/>
          <w:lang w:val="en-GB"/>
        </w:rPr>
      </w:pPr>
    </w:p>
    <w:p>
      <w:pPr>
        <w:pStyle w:val="16"/>
        <w:rPr>
          <w:rFonts w:ascii="Times New Roman" w:hAnsi="Times New Roman"/>
          <w:b/>
          <w:bCs/>
          <w:sz w:val="20"/>
          <w:szCs w:val="20"/>
          <w:u w:val="single"/>
          <w:lang w:val="en-GB"/>
        </w:rPr>
      </w:pPr>
    </w:p>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21150"/>
      </w:tblGrid>
      <w:tr>
        <w:tc>
          <w:tcPr>
            <w:tcW w:w="5000" w:type="pct"/>
            <w:tcBorders>
              <w:top w:val="nil"/>
              <w:left w:val="nil"/>
              <w:right w:val="nil"/>
            </w:tcBorders>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u w:val="single"/>
                <w:lang w:val="en-GB"/>
              </w:rPr>
            </w:pPr>
            <w:r>
              <w:rPr>
                <w:rFonts w:ascii="Times New Roman" w:cs="Times New Roman" w:hAnsi="Times New Roman"/>
                <w:b/>
                <w:bCs/>
                <w:sz w:val="20"/>
                <w:szCs w:val="20"/>
                <w:u w:val="single"/>
                <w:lang w:val="en-GB"/>
                <w:highlight w:val="yellow"/>
              </w:rPr>
              <w:t>PART  3:</w:t>
            </w:r>
            <w:r>
              <w:rPr>
                <w:rFonts w:ascii="Times New Roman" w:cs="Times New Roman" w:hAnsi="Times New Roman"/>
                <w:b/>
                <w:bCs/>
                <w:sz w:val="20"/>
                <w:szCs w:val="20"/>
                <w:u w:val="single"/>
                <w:lang w:val="en-GB"/>
              </w:rPr>
              <w:t xml:space="preserve"> Declaration of Competing Interest of the Reviewer:</w:t>
            </w:r>
          </w:p>
          <w:p>
            <w:pPr>
              <w:pStyle w:val="15"/>
              <w:spacing w:before="0" w:beforeAutospacing="0" w:after="0" w:afterAutospacing="0"/>
              <w:rPr>
                <w:rFonts w:ascii="Times New Roman" w:cs="Times New Roman" w:hAnsi="Times New Roman"/>
                <w:b/>
                <w:bCs/>
                <w:sz w:val="20"/>
                <w:szCs w:val="20"/>
                <w:u w:val="single"/>
                <w:lang w:val="en-GB"/>
              </w:rPr>
            </w:pPr>
          </w:p>
        </w:tc>
      </w:tr>
      <w:tr>
        <w:tc>
          <w:tcPr>
            <w:tcW w:w="5000"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Here reviewer should declare his/her competing interest. If nothing to declare he/she can write “I declare that I have no competing interest as a reviewer”</w:t>
            </w: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b/>
                <w:bCs/>
                <w:sz w:val="20"/>
                <w:szCs w:val="20"/>
                <w:lang w:val="en-GB"/>
              </w:rPr>
            </w:pPr>
          </w:p>
        </w:tc>
      </w:tr>
    </w:tbl>
    <w:p>
      <w:pPr>
        <w:pStyle w:val="15"/>
        <w:spacing w:before="0" w:beforeAutospacing="0" w:after="0" w:afterAutospacing="0"/>
        <w:rPr>
          <w:rFonts w:ascii="Times New Roman" w:cs="Times New Roman" w:hAnsi="Times New Roman"/>
          <w:b/>
          <w:bCs/>
          <w:sz w:val="20"/>
          <w:szCs w:val="20"/>
          <w:u w:val="single"/>
          <w:lang w:val="en-GB"/>
          <w:highlight w:val="yellow"/>
        </w:rPr>
      </w:pPr>
    </w:p>
    <w:p>
      <w:pPr>
        <w:pStyle w:val="15"/>
        <w:spacing w:before="0" w:beforeAutospacing="0" w:after="0" w:afterAutospacing="0"/>
        <w:rPr>
          <w:rFonts w:ascii="Times New Roman" w:cs="Times New Roman" w:hAnsi="Times New Roman"/>
          <w:b/>
          <w:bCs/>
          <w:sz w:val="20"/>
          <w:szCs w:val="20"/>
          <w:u w:val="single"/>
          <w:lang w:val="en-GB"/>
          <w:highlight w:val="yellow"/>
        </w:rPr>
      </w:pPr>
    </w:p>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11535"/>
        <w:gridCol w:w="9615"/>
      </w:tblGrid>
      <w:tr>
        <w:tc>
          <w:tcPr>
            <w:tcW w:w="5000" w:type="pct"/>
            <w:gridSpan w:val="2"/>
            <w:tcBorders>
              <w:top w:val="nil"/>
              <w:left w:val="nil"/>
              <w:right w:val="nil"/>
            </w:tcBorders>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u w:val="single"/>
                <w:lang w:val="en-GB"/>
              </w:rPr>
            </w:pPr>
            <w:r>
              <w:rPr>
                <w:rFonts w:ascii="Times New Roman" w:cs="Times New Roman" w:hAnsi="Times New Roman"/>
                <w:b/>
                <w:bCs/>
                <w:sz w:val="20"/>
                <w:szCs w:val="20"/>
                <w:u w:val="single"/>
                <w:lang w:val="en-GB"/>
                <w:highlight w:val="yellow"/>
              </w:rPr>
              <w:t>PART  4:</w:t>
            </w:r>
            <w:r>
              <w:rPr>
                <w:rFonts w:ascii="Times New Roman" w:cs="Times New Roman" w:hAnsi="Times New Roman"/>
                <w:b/>
                <w:bCs/>
                <w:sz w:val="20"/>
                <w:szCs w:val="20"/>
                <w:u w:val="single"/>
                <w:lang w:val="en-GB"/>
              </w:rPr>
              <w:t xml:space="preserve"> Objective Evaluation:</w:t>
            </w:r>
          </w:p>
          <w:p>
            <w:pPr>
              <w:pStyle w:val="15"/>
              <w:spacing w:before="0" w:beforeAutospacing="0" w:after="0" w:afterAutospacing="0"/>
              <w:rPr>
                <w:rFonts w:ascii="Times New Roman" w:cs="Times New Roman" w:hAnsi="Times New Roman"/>
                <w:b/>
                <w:bCs/>
                <w:sz w:val="20"/>
                <w:szCs w:val="20"/>
                <w:u w:val="single"/>
                <w:lang w:val="en-GB"/>
              </w:rPr>
            </w:pPr>
          </w:p>
        </w:tc>
      </w:tr>
      <w:tr>
        <w:tc>
          <w:tcPr>
            <w:tcW w:w="2727"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Guideline</w:t>
            </w:r>
          </w:p>
        </w:tc>
        <w:tc>
          <w:tcPr>
            <w:tcW w:w="2273" w:type="pct"/>
            <w:shd w:val="clear" w:color="auto" w:fill="auto"/>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lang w:val="en-GB"/>
              </w:rPr>
            </w:pPr>
            <w:r>
              <w:rPr>
                <w:rFonts w:ascii="Times New Roman" w:cs="Times New Roman" w:hAnsi="Times New Roman"/>
                <w:sz w:val="20"/>
                <w:szCs w:val="20"/>
                <w:lang w:val="en-GB"/>
              </w:rPr>
              <w:t>MARKS of this  manuscript</w:t>
            </w:r>
          </w:p>
        </w:tc>
      </w:tr>
      <w:tr>
        <w:tc>
          <w:tcPr>
            <w:tcW w:w="2727"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 xml:space="preserve">Give OVERALL MARKS you want to give to this manuscript </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 Highest: 10  Lowest: 0 )</w:t>
            </w: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b/>
                <w:sz w:val="20"/>
                <w:szCs w:val="20"/>
                <w:u w:val="single"/>
                <w:lang w:val="en-GB"/>
              </w:rPr>
            </w:pPr>
            <w:r>
              <w:rPr>
                <w:rFonts w:ascii="Times New Roman" w:cs="Times New Roman" w:hAnsi="Times New Roman"/>
                <w:b/>
                <w:sz w:val="20"/>
                <w:szCs w:val="20"/>
                <w:u w:val="single"/>
                <w:lang w:val="en-GB"/>
              </w:rPr>
              <w:t xml:space="preserve">Guideline: </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Accept As It Is: (&gt;9-10)</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Minor Revision: (&gt;8-9)</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Major Revision: (&gt;7-8)</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Serious Major revision: (&gt;5-7)</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Rejected (with repairable deficiencies and may be reconsidered): (&gt;3-5)</w:t>
            </w:r>
          </w:p>
          <w:p>
            <w:pPr>
              <w:pStyle w:val="15"/>
              <w:spacing w:before="0" w:beforeAutospacing="0" w:after="0" w:afterAutospacing="0"/>
              <w:rPr>
                <w:rFonts w:ascii="Times New Roman" w:cs="Times New Roman" w:hAnsi="Times New Roman"/>
                <w:sz w:val="20"/>
                <w:szCs w:val="20"/>
                <w:lang w:val="en-GB"/>
              </w:rPr>
            </w:pPr>
            <w:r>
              <w:rPr>
                <w:rFonts w:ascii="Times New Roman" w:cs="Times New Roman" w:hAnsi="Times New Roman"/>
                <w:sz w:val="20"/>
                <w:szCs w:val="20"/>
                <w:lang w:val="en-GB"/>
              </w:rPr>
              <w:t>Strongly rejected (with irreparable deficiencies.): (&gt;0-3)</w:t>
            </w:r>
          </w:p>
        </w:tc>
        <w:tc>
          <w:tcPr>
            <w:tcW w:w="2273" w:type="pct"/>
            <w:shd w:val="clear" w:color="auto" w:fill="auto"/>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lang w:val="en-GB"/>
              </w:rPr>
            </w:pPr>
            <w:r>
              <w:rPr>
                <w:rFonts w:ascii="Times New Roman" w:cs="Times New Roman" w:hAnsi="Times New Roman"/>
                <w:b/>
                <w:bCs/>
                <w:sz w:val="20"/>
                <w:szCs w:val="20"/>
                <w:lang w:val="en-GB"/>
              </w:rPr>
              <w:t>7</w:t>
            </w:r>
            <w:bookmarkStart w:id="0" w:name="_GoBack"/>
            <w:bookmarkEnd w:id="0"/>
          </w:p>
        </w:tc>
      </w:tr>
    </w:tbl>
    <w:p>
      <w:pPr>
        <w:rPr>
          <w:sz w:val="20"/>
          <w:szCs w:val="20"/>
          <w:lang w:val="en-GB"/>
        </w:rPr>
      </w:pPr>
    </w:p>
    <w:p>
      <w:pPr>
        <w:rPr>
          <w:sz w:val="20"/>
          <w:szCs w:val="20"/>
          <w:lang w:val="en-GB"/>
        </w:rPr>
      </w:pPr>
    </w:p>
    <w:p>
      <w:r>
        <w:br w:type="page"/>
      </w:r>
    </w:p>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Grid>
        <w:gridCol w:w="11535"/>
        <w:gridCol w:w="9615"/>
      </w:tblGrid>
      <w:tr>
        <w:tc>
          <w:tcPr>
            <w:tcW w:w="5000" w:type="pct"/>
            <w:gridSpan w:val="2"/>
            <w:tcBorders>
              <w:top w:val="nil"/>
              <w:left w:val="nil"/>
              <w:right w:val="nil"/>
            </w:tcBorders>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u w:val="single"/>
                <w:lang w:val="en-GB"/>
              </w:rPr>
            </w:pPr>
            <w:r>
              <w:rPr>
                <w:rFonts w:ascii="Times New Roman" w:cs="Times New Roman" w:hAnsi="Times New Roman"/>
                <w:b/>
                <w:bCs/>
                <w:sz w:val="20"/>
                <w:szCs w:val="20"/>
                <w:u w:val="single"/>
                <w:lang w:val="en-GB"/>
              </w:rPr>
              <w:t>Editorial Comments (This section is reserved for the comments from book editorial office and editors):</w:t>
            </w:r>
          </w:p>
          <w:p>
            <w:pPr>
              <w:pStyle w:val="15"/>
              <w:spacing w:before="0" w:beforeAutospacing="0" w:after="0" w:afterAutospacing="0"/>
              <w:rPr>
                <w:rFonts w:ascii="Times New Roman" w:cs="Times New Roman" w:hAnsi="Times New Roman"/>
                <w:b/>
                <w:bCs/>
                <w:sz w:val="20"/>
                <w:szCs w:val="20"/>
                <w:u w:val="single"/>
                <w:lang w:val="en-GB"/>
              </w:rPr>
            </w:pPr>
          </w:p>
        </w:tc>
      </w:tr>
      <w:tr>
        <w:tc>
          <w:tcPr>
            <w:tcW w:w="2727"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p>
        </w:tc>
        <w:tc>
          <w:tcPr>
            <w:tcW w:w="2273" w:type="pct"/>
            <w:shd w:val="clear" w:color="auto" w:fill="auto"/>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lang w:val="en-GB"/>
              </w:rPr>
            </w:pPr>
            <w:r>
              <w:rPr>
                <w:rFonts w:ascii="Times New Roman" w:cs="Times New Roman" w:hAnsi="Times New Roman"/>
                <w:sz w:val="20"/>
                <w:szCs w:val="20"/>
                <w:lang w:val="en-GB"/>
              </w:rPr>
              <w:t>Author’s Feedback</w:t>
            </w:r>
          </w:p>
        </w:tc>
      </w:tr>
      <w:tr>
        <w:tc>
          <w:tcPr>
            <w:tcW w:w="2727" w:type="pct"/>
            <w:shd w:val="clear" w:color="auto" w:fill="auto"/>
            <w:noWrap/>
            <w:tcMar>
              <w:left w:w="108" w:type="dxa"/>
              <w:right w:w="108" w:type="dxa"/>
            </w:tcMar>
            <w:vAlign w:val="center"/>
          </w:tcPr>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p>
            <w:pPr>
              <w:pStyle w:val="15"/>
              <w:spacing w:before="0" w:beforeAutospacing="0" w:after="0" w:afterAutospacing="0"/>
              <w:rPr>
                <w:rFonts w:ascii="Times New Roman" w:cs="Times New Roman" w:hAnsi="Times New Roman"/>
                <w:sz w:val="20"/>
                <w:szCs w:val="20"/>
                <w:lang w:val="en-GB"/>
              </w:rPr>
            </w:pPr>
          </w:p>
        </w:tc>
        <w:tc>
          <w:tcPr>
            <w:tcW w:w="2273" w:type="pct"/>
            <w:shd w:val="clear" w:color="auto" w:fill="auto"/>
            <w:tcMar>
              <w:left w:w="108" w:type="dxa"/>
              <w:right w:w="108" w:type="dxa"/>
            </w:tcMar>
            <w:vAlign w:val="center"/>
          </w:tcPr>
          <w:p>
            <w:pPr>
              <w:pStyle w:val="15"/>
              <w:spacing w:before="0" w:beforeAutospacing="0" w:after="0" w:afterAutospacing="0"/>
              <w:rPr>
                <w:rFonts w:ascii="Times New Roman" w:cs="Times New Roman" w:hAnsi="Times New Roman"/>
                <w:b/>
                <w:bCs/>
                <w:sz w:val="20"/>
                <w:szCs w:val="20"/>
                <w:lang w:val="en-GB"/>
              </w:rPr>
            </w:pPr>
          </w:p>
        </w:tc>
      </w:tr>
    </w:tbl>
    <w:p>
      <w:pPr>
        <w:rPr>
          <w:rFonts w:eastAsia="Arial Unicode MS"/>
          <w:b/>
          <w:bCs/>
          <w:sz w:val="20"/>
          <w:szCs w:val="20"/>
          <w:u w:val="single"/>
          <w:lang w:val="en-GB"/>
          <w:highlight w:val="yellow"/>
        </w:rPr>
      </w:pPr>
    </w:p>
    <w:p>
      <w:pPr>
        <w:rPr>
          <w:rFonts w:eastAsia="Arial Unicode MS"/>
          <w:b/>
          <w:bCs/>
          <w:sz w:val="20"/>
          <w:szCs w:val="20"/>
          <w:u w:val="single"/>
          <w:lang w:val="en-GB"/>
          <w:highlight w:val="yellow"/>
        </w:rPr>
      </w:pPr>
    </w:p>
    <w:p>
      <w:pPr>
        <w:rPr>
          <w:rFonts w:eastAsia="Arial Unicode MS"/>
          <w:b/>
          <w:bCs/>
          <w:sz w:val="20"/>
          <w:szCs w:val="20"/>
          <w:u w:val="single"/>
          <w:lang w:val="en-GB"/>
          <w:highlight w:val="yellow"/>
        </w:rPr>
      </w:pPr>
    </w:p>
    <w:p>
      <w:pPr>
        <w:rPr>
          <w:rFonts w:eastAsia="Arial Unicode MS"/>
          <w:b/>
          <w:bCs/>
          <w:sz w:val="20"/>
          <w:szCs w:val="20"/>
          <w:u w:val="single"/>
          <w:lang w:val="en-GB"/>
        </w:rPr>
      </w:pPr>
    </w:p>
    <w:p>
      <w:pPr>
        <w:rPr>
          <w:rFonts w:eastAsia="Arial Unicode MS"/>
          <w:b/>
          <w:bCs/>
          <w:sz w:val="20"/>
          <w:szCs w:val="20"/>
          <w:u w:val="single"/>
          <w:lang w:val="en-GB"/>
        </w:rPr>
      </w:pPr>
    </w:p>
    <w:p>
      <w:pPr>
        <w:rPr>
          <w:rFonts w:eastAsia="Arial Unicode MS"/>
          <w:b/>
          <w:bCs/>
          <w:sz w:val="20"/>
          <w:szCs w:val="20"/>
          <w:u w:val="single"/>
          <w:lang w:val="en-GB"/>
        </w:rPr>
      </w:pPr>
    </w:p>
    <w:p>
      <w:pPr>
        <w:rPr>
          <w:rFonts w:eastAsia="Arial Unicode MS"/>
          <w:b/>
          <w:bCs/>
          <w:sz w:val="20"/>
          <w:szCs w:val="20"/>
          <w:u w:val="single"/>
          <w:lang w:val="en-GB"/>
        </w:rPr>
      </w:pPr>
    </w:p>
    <w:p>
      <w:pPr>
        <w:rPr>
          <w:rFonts w:eastAsia="Arial Unicode MS"/>
          <w:b/>
          <w:bCs/>
          <w:sz w:val="20"/>
          <w:szCs w:val="20"/>
          <w:u w:val="single"/>
          <w:lang w:val="en-GB"/>
        </w:rPr>
      </w:pPr>
      <w:r>
        <w:rPr>
          <w:rFonts w:eastAsia="Arial Unicode MS"/>
          <w:b/>
          <w:bCs/>
          <w:sz w:val="20"/>
          <w:szCs w:val="20"/>
          <w:u w:val="single"/>
          <w:lang w:val="en-GB"/>
          <w:highlight w:val="yellow"/>
        </w:rPr>
        <w:t>Reviewer Details:</w:t>
      </w:r>
    </w:p>
    <w:p>
      <w:pPr>
        <w:rPr>
          <w:rFonts w:eastAsia="Arial Unicode MS"/>
          <w:b/>
          <w:bCs/>
          <w:color w:val="FF0000"/>
          <w:sz w:val="20"/>
          <w:szCs w:val="20"/>
          <w:u w:val="single"/>
          <w:lang w:val="en-GB"/>
        </w:rPr>
      </w:pPr>
      <w:r>
        <w:rPr>
          <w:rFonts w:eastAsia="Arial Unicode MS"/>
          <w:b/>
          <w:bCs/>
          <w:color w:val="FF0000"/>
          <w:sz w:val="20"/>
          <w:szCs w:val="20"/>
          <w:u w:val="single"/>
          <w:lang w:val="en-GB"/>
        </w:rPr>
        <w:t xml:space="preserve">This section is mandatory to prepare the Reviewer Certificate. </w:t>
      </w:r>
    </w:p>
    <w:p>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pPr>
        <w:rPr>
          <w:sz w:val="20"/>
          <w:szCs w:val="20"/>
          <w:lang w:val="en-GB"/>
        </w:rPr>
      </w:pPr>
    </w:p>
    <w:p>
      <w:pPr>
        <w:rPr>
          <w:sz w:val="20"/>
          <w:szCs w:val="20"/>
          <w:lang w:val="en-GB"/>
        </w:rPr>
      </w:pPr>
    </w:p>
    <w:tbl>
      <w:tblPr>
        <w:jc w:val="left"/>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428"/>
        <w:gridCol w:w="11840"/>
      </w:tblGrid>
      <w:tr>
        <w:tc>
          <w:tcPr>
            <w:tcW w:w="4428" w:type="dxa"/>
          </w:tcPr>
          <w:p>
            <w:pPr>
              <w:rPr>
                <w:sz w:val="20"/>
                <w:szCs w:val="20"/>
                <w:lang w:val="en-GB"/>
              </w:rPr>
            </w:pPr>
            <w:r>
              <w:rPr>
                <w:sz w:val="20"/>
                <w:szCs w:val="20"/>
                <w:lang w:val="en-GB"/>
              </w:rPr>
              <w:t>Name of the Reviewer</w:t>
            </w:r>
          </w:p>
        </w:tc>
        <w:tc>
          <w:tcPr>
            <w:tcW w:w="11840" w:type="dxa"/>
          </w:tcPr>
          <w:p>
            <w:pPr>
              <w:rPr>
                <w:sz w:val="20"/>
                <w:szCs w:val="20"/>
                <w:lang w:val="en-GB"/>
              </w:rPr>
            </w:pPr>
            <w:r>
              <w:rPr>
                <w:sz w:val="20"/>
                <w:szCs w:val="20"/>
                <w:lang w:val="en-GB"/>
              </w:rPr>
              <w:t>Prof. Afroj Ayyaj Shaikh</w:t>
            </w:r>
          </w:p>
        </w:tc>
      </w:tr>
      <w:tr>
        <w:tc>
          <w:tcPr>
            <w:tcW w:w="4428" w:type="dxa"/>
          </w:tcPr>
          <w:p>
            <w:pPr>
              <w:rPr>
                <w:sz w:val="20"/>
                <w:szCs w:val="20"/>
                <w:lang w:val="en-GB"/>
              </w:rPr>
            </w:pPr>
            <w:r>
              <w:rPr>
                <w:sz w:val="20"/>
                <w:szCs w:val="20"/>
                <w:lang w:val="en-GB"/>
              </w:rPr>
              <w:t>Department of Reviewer</w:t>
            </w:r>
          </w:p>
        </w:tc>
        <w:tc>
          <w:tcPr>
            <w:tcW w:w="11840" w:type="dxa"/>
          </w:tcPr>
          <w:p>
            <w:pPr>
              <w:rPr>
                <w:sz w:val="20"/>
                <w:szCs w:val="20"/>
                <w:lang w:val="en-GB"/>
              </w:rPr>
            </w:pPr>
            <w:r>
              <w:rPr>
                <w:sz w:val="20"/>
                <w:szCs w:val="20"/>
                <w:lang w:val="en-GB"/>
              </w:rPr>
              <w:t xml:space="preserve">Department of  Pharmacology </w:t>
            </w:r>
          </w:p>
        </w:tc>
      </w:tr>
      <w:tr>
        <w:tc>
          <w:tcPr>
            <w:tcW w:w="4428" w:type="dxa"/>
          </w:tcPr>
          <w:p>
            <w:pPr>
              <w:rPr>
                <w:sz w:val="20"/>
                <w:szCs w:val="20"/>
                <w:lang w:val="en-GB"/>
              </w:rPr>
            </w:pPr>
            <w:r>
              <w:rPr>
                <w:sz w:val="20"/>
                <w:szCs w:val="20"/>
                <w:lang w:val="en-GB"/>
              </w:rPr>
              <w:t>University or Institution of Reviewer</w:t>
            </w:r>
          </w:p>
        </w:tc>
        <w:tc>
          <w:tcPr>
            <w:tcW w:w="11840" w:type="dxa"/>
          </w:tcPr>
          <w:p>
            <w:pPr>
              <w:rPr>
                <w:sz w:val="20"/>
                <w:szCs w:val="20"/>
                <w:lang w:val="en-GB"/>
              </w:rPr>
            </w:pPr>
            <w:r>
              <w:rPr>
                <w:sz w:val="20"/>
                <w:szCs w:val="20"/>
                <w:lang w:val="en-GB"/>
              </w:rPr>
              <w:t xml:space="preserve">Shri. Siddhivinayak Institute of Pharmacy, Siddhatek </w:t>
            </w:r>
          </w:p>
        </w:tc>
      </w:tr>
      <w:tr>
        <w:tc>
          <w:tcPr>
            <w:tcW w:w="4428" w:type="dxa"/>
          </w:tcPr>
          <w:p>
            <w:pPr>
              <w:rPr>
                <w:sz w:val="20"/>
                <w:szCs w:val="20"/>
                <w:lang w:val="en-GB"/>
              </w:rPr>
            </w:pPr>
            <w:r>
              <w:rPr>
                <w:sz w:val="20"/>
                <w:szCs w:val="20"/>
                <w:lang w:val="en-GB"/>
              </w:rPr>
              <w:t>Country of Reviewer</w:t>
            </w:r>
          </w:p>
        </w:tc>
        <w:tc>
          <w:tcPr>
            <w:tcW w:w="11840" w:type="dxa"/>
          </w:tcPr>
          <w:p>
            <w:pPr>
              <w:rPr>
                <w:sz w:val="20"/>
                <w:szCs w:val="20"/>
                <w:lang w:val="en-GB"/>
              </w:rPr>
            </w:pPr>
            <w:r>
              <w:rPr>
                <w:sz w:val="20"/>
                <w:szCs w:val="20"/>
                <w:lang w:val="en-GB"/>
              </w:rPr>
              <w:t>India</w:t>
            </w:r>
          </w:p>
        </w:tc>
      </w:tr>
      <w:tr>
        <w:tc>
          <w:tcPr>
            <w:tcW w:w="4428" w:type="dxa"/>
          </w:tcPr>
          <w:p>
            <w:pPr>
              <w:rPr>
                <w:sz w:val="20"/>
                <w:szCs w:val="20"/>
                <w:lang w:val="en-GB"/>
              </w:rPr>
            </w:pPr>
            <w:r>
              <w:rPr>
                <w:sz w:val="20"/>
                <w:szCs w:val="20"/>
                <w:lang w:val="en-GB"/>
              </w:rPr>
              <w:t>Position: (Professor/lecturer, etc.) of Reviewer</w:t>
            </w:r>
          </w:p>
        </w:tc>
        <w:tc>
          <w:tcPr>
            <w:tcW w:w="11840" w:type="dxa"/>
          </w:tcPr>
          <w:p>
            <w:pPr>
              <w:rPr>
                <w:sz w:val="20"/>
                <w:szCs w:val="20"/>
                <w:lang w:val="en-GB"/>
              </w:rPr>
            </w:pPr>
            <w:r>
              <w:rPr>
                <w:sz w:val="20"/>
                <w:szCs w:val="20"/>
                <w:lang w:val="en-GB"/>
              </w:rPr>
              <w:t>Lecturer</w:t>
            </w:r>
          </w:p>
        </w:tc>
      </w:tr>
      <w:tr>
        <w:tc>
          <w:tcPr>
            <w:tcW w:w="4428" w:type="dxa"/>
          </w:tcPr>
          <w:p>
            <w:pPr>
              <w:rPr>
                <w:sz w:val="20"/>
                <w:szCs w:val="20"/>
                <w:lang w:val="en-GB"/>
              </w:rPr>
            </w:pPr>
            <w:r>
              <w:rPr>
                <w:sz w:val="20"/>
                <w:szCs w:val="20"/>
                <w:lang w:val="en-GB"/>
              </w:rPr>
              <w:t>Email ID of Reviewer</w:t>
            </w:r>
          </w:p>
        </w:tc>
        <w:tc>
          <w:tcPr>
            <w:tcW w:w="11840" w:type="dxa"/>
          </w:tcPr>
          <w:p>
            <w:pPr>
              <w:rPr>
                <w:sz w:val="20"/>
                <w:szCs w:val="20"/>
                <w:lang w:val="en-GB"/>
              </w:rPr>
            </w:pPr>
            <w:r>
              <w:rPr>
                <w:sz w:val="20"/>
                <w:szCs w:val="20"/>
                <w:lang w:val="en-GB"/>
              </w:rPr>
              <w:t>afrojs952@gmail.com</w:t>
            </w:r>
          </w:p>
        </w:tc>
      </w:tr>
      <w:tr>
        <w:trPr>
          <w:trHeight w:val="77"/>
        </w:trPr>
        <w:tc>
          <w:tcPr>
            <w:tcW w:w="4428" w:type="dxa"/>
          </w:tcPr>
          <w:p>
            <w:pPr>
              <w:rPr>
                <w:sz w:val="20"/>
                <w:szCs w:val="20"/>
                <w:lang w:val="en-GB"/>
              </w:rPr>
            </w:pPr>
            <w:r>
              <w:rPr>
                <w:sz w:val="20"/>
                <w:szCs w:val="20"/>
                <w:lang w:val="en-GB"/>
              </w:rPr>
              <w:t>WhatsApp Number of Reviewer (Optional)</w:t>
            </w:r>
          </w:p>
        </w:tc>
        <w:tc>
          <w:tcPr>
            <w:tcW w:w="11840" w:type="dxa"/>
          </w:tcPr>
          <w:p>
            <w:pPr>
              <w:rPr>
                <w:sz w:val="20"/>
                <w:szCs w:val="20"/>
                <w:lang w:val="en-GB"/>
              </w:rPr>
            </w:pPr>
            <w:r>
              <w:rPr>
                <w:sz w:val="20"/>
                <w:szCs w:val="20"/>
                <w:lang w:val="en-GB"/>
              </w:rPr>
              <w:t>+91 9551023786</w:t>
            </w:r>
          </w:p>
        </w:tc>
      </w:tr>
      <w:tr>
        <w:tc>
          <w:tcPr>
            <w:tcW w:w="4428" w:type="dxa"/>
          </w:tcPr>
          <w:p>
            <w:pPr>
              <w:rPr>
                <w:sz w:val="20"/>
                <w:szCs w:val="20"/>
                <w:lang w:val="en-GB"/>
              </w:rPr>
            </w:pPr>
            <w:r>
              <w:rPr>
                <w:sz w:val="20"/>
                <w:szCs w:val="20"/>
                <w:lang w:val="en-GB"/>
              </w:rPr>
              <w:t>Write 5-8 Keywords regarding expertise of Reviewer</w:t>
            </w:r>
          </w:p>
        </w:tc>
        <w:tc>
          <w:tcPr>
            <w:tcW w:w="11840" w:type="dxa"/>
          </w:tcPr>
          <w:p>
            <w:pPr>
              <w:rPr>
                <w:sz w:val="20"/>
                <w:szCs w:val="20"/>
                <w:lang w:val="en-GB"/>
              </w:rPr>
            </w:pPr>
          </w:p>
        </w:tc>
      </w:tr>
    </w:tbl>
    <w:p>
      <w:pPr>
        <w:pStyle w:val="16"/>
        <w:rPr>
          <w:rFonts w:ascii="Times New Roman" w:hAnsi="Times New Roman"/>
          <w:b/>
          <w:bCs/>
          <w:sz w:val="20"/>
          <w:szCs w:val="20"/>
          <w:u w:val="single"/>
          <w:lang w:val="en-GB"/>
        </w:rPr>
      </w:pPr>
    </w:p>
    <w:p>
      <w:pPr>
        <w:pStyle w:val="16"/>
        <w:rPr>
          <w:rFonts w:ascii="Arial" w:cs="Arial" w:hAnsi="Arial"/>
          <w:bCs/>
          <w:sz w:val="20"/>
          <w:szCs w:val="20"/>
          <w:lang w:val="en-GB"/>
        </w:rPr>
      </w:pPr>
    </w:p>
    <w:p>
      <w:pPr>
        <w:rPr>
          <w:rFonts w:ascii="Arial" w:cs="Arial" w:hAnsi="Arial"/>
          <w:b/>
          <w:sz w:val="20"/>
          <w:szCs w:val="20"/>
          <w:lang w:val="en-GB"/>
        </w:rPr>
      </w:pPr>
    </w:p>
    <w:sectPr>
      <w:headerReference w:type="default" r:id="rId2"/>
      <w:footerReference w:type="default" r:id="rId3"/>
      <w:pgSz w:w="23814" w:h="16839" w:orient="landscape"/>
      <w:pgMar w:top="1440" w:right="1440" w:bottom="1440" w:left="1440" w:header="720" w:footer="720" w:gutter="0"/>
      <w:docGrid w:linePitch="360" w:charSpace="0"/>
    </w:sectPr>
  </w:body>
</w:document>
</file>

<file path=word/fontTable.xml><?xml version="1.0" encoding="utf-8"?>
<w:fonts xmlns:w="http://schemas.openxmlformats.org/wordprocessingml/2006/main" xmlns:r="http://schemas.openxmlformats.org/officeDocument/2006/relationships">
  <w:font w:name="Arial">
    <w:panose1 w:val="020B0604020202020204"/>
    <w:charset w:val="00"/>
    <w:family w:val="swiss"/>
    <w:pitch w:val="variable"/>
    <w:sig w:usb0="E0002EFF" w:usb1="C000785B" w:usb2="00000009" w:usb3="00000000" w:csb0="000001FF" w:csb1="00000000"/>
  </w:font>
  <w:font w:name="Arial Unicode MS">
    <w:altName w:val="Droid San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MS Mincho">
    <w:altName w:val="Droid Sans"/>
    <w:panose1 w:val="02020609040205080304"/>
    <w:charset w:val="80"/>
    <w:family w:val="modern"/>
    <w:pitch w:val="variable"/>
    <w:sig w:usb0="E00002FF" w:usb1="6AC7FDFB" w:usb2="08000012" w:usb3="00000000" w:csb0="0002009F" w:csb1="00000000"/>
  </w:font>
  <w:font w:name="宋体">
    <w:panose1 w:val="00000000000000000000"/>
    <w:charset w:val="00"/>
    <w:family w:val="auto"/>
    <w:pitch w:val="variable"/>
    <w:sig w:usb0="00000000" w:usb1="00000000" w:usb2="00000000" w:usb3="00000000" w:csb0="0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513"/>
        <w:tab w:val="right" w:pos="9026"/>
      </w:tabs>
      <w:rPr>
        <w:sz w:val="16"/>
      </w:rPr>
    </w:pPr>
    <w:r>
      <w:rPr>
        <w:sz w:val="16"/>
      </w:rPr>
      <w:t>Created by: DR</w:t>
      <w:tab/>
      <w:t xml:space="preserve">              Checked by: PM                                             Approved by: MBM</w:t>
      <w:tab/>
      <w:t xml:space="preserve">   </w:t>
      <w:tab/>
      <w:t>Version: 3 (05-12-2024)</w:t>
      <w:tab/>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before="100" w:beforeAutospacing="1" w:after="100" w:afterAutospacing="1"/>
      <w:jc w:val="center"/>
      <w:rPr>
        <w:rFonts w:ascii="Arial" w:cs="Arial" w:hAnsi="Arial"/>
        <w:b/>
        <w:bCs/>
        <w:color w:val="003399"/>
        <w:szCs w:val="20"/>
        <w:u w:val="single"/>
        <w:lang w:val="en-GB"/>
      </w:rPr>
    </w:pPr>
  </w:p>
  <w:p>
    <w:pPr>
      <w:spacing w:before="100" w:beforeAutospacing="1" w:after="100" w:afterAutospacing="1"/>
      <w:jc w:val="center"/>
      <w:rPr>
        <w:rFonts w:ascii="Arial" w:cs="Arial" w:hAnsi="Arial"/>
        <w:b/>
        <w:bCs/>
        <w:color w:val="003399"/>
        <w:szCs w:val="20"/>
        <w:u w:val="single"/>
        <w:lang w:val="en-GB"/>
      </w:rPr>
    </w:pPr>
  </w:p>
  <w:p>
    <w:pPr>
      <w:spacing w:before="100" w:beforeAutospacing="1" w:after="100" w:afterAutospacing="1"/>
      <w:rPr>
        <w:sz w:val="20"/>
      </w:rPr>
    </w:pPr>
    <w:r>
      <w:rPr>
        <w:rFonts w:ascii="Arial" w:cs="Arial" w:hAnsi="Arial"/>
        <w:b/>
        <w:bCs/>
        <w:color w:val="003399"/>
        <w:sz w:val="20"/>
        <w:szCs w:val="20"/>
        <w:u w:val="single"/>
        <w:lang w:val="en-GB"/>
      </w:rPr>
      <w:t>Review Form 3</w:t>
    </w: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8"/>
  <w:bordersDoNotSurroundHeader/>
  <w:bordersDoNotSurroundFooter/>
  <w:defaultTabStop w:val="720"/>
  <w:drawingGridHorizontalSpacing w:val="120"/>
  <w:drawingGridVerticalSpacing w:val="163"/>
  <w:displayHorizontalDrawingGridEvery w:val="2"/>
  <w:displayVerticalDrawingGridEvery w:val="1"/>
  <w:compat>
    <w:spaceForUL/>
    <w:growAutofit/>
    <w:compatSetting w:name="compatibilityMode" w:uri="http://schemas.microsoft.com/office/word" w:val="12"/>
  </w:compat>
  <w:docVars>
    <w:docVar w:name="__Grammarly_42___1" w:val="H4sIAAAAAAAEAKtWcslP9kxRslIyNDY2NrcwMzA1MTUwMTE2MDNU0lEKTi0uzszPAykwqgUAzRjiqiwAAAA="/>
    <w:docVar w:name="__Grammarly_42____i" w:val="H4sIAAAAAAAEAKtWckksSQxILCpxzi/NK1GyMqwFAAEhoTITAAAA"/>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Times New Roman" w:cs="Times New Roman" w:hAnsi="Times New Roman"/>
      <w:sz w:val="24"/>
      <w:szCs w:val="24"/>
      <w:lang w:val="en-US" w:eastAsia="en-US"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jc w:val="both"/>
      <w:outlineLvl w:val="1"/>
    </w:pPr>
    <w:rPr>
      <w:rFonts w:ascii="Helvetica" w:eastAsia="MS Mincho" w:cs="Helvetica" w:hAnsi="Helvetica"/>
      <w:b/>
      <w:bCs/>
      <w:sz w:val="20"/>
      <w:szCs w:val="20"/>
      <w:lang w:val="fr-FR"/>
    </w:rPr>
  </w:style>
  <w:style w:type="paragraph" w:styleId="3">
    <w:name w:val="heading 3"/>
    <w:basedOn w:val="0"/>
    <w:next w:val="0"/>
    <w:pPr>
      <w:keepNext/>
      <w:keepLines/>
      <w:spacing w:before="260" w:after="260" w:line="415" w:lineRule="auto"/>
      <w:outlineLvl w:val="2"/>
    </w:pPr>
    <w:rPr>
      <w:b/>
      <w:sz w:val="32"/>
    </w:rPr>
  </w:style>
  <w:style w:type="paragraph" w:styleId="4">
    <w:name w:val="heading 4"/>
    <w:basedOn w:val="0"/>
    <w:pPr>
      <w:spacing w:before="100" w:beforeAutospacing="1" w:after="100" w:afterAutospacing="1"/>
      <w:outlineLvl w:val="3"/>
    </w:pPr>
    <w:rPr>
      <w:rFonts w:ascii="Arial Unicode MS" w:eastAsia="Arial Unicode MS" w:cs="Arial Unicode MS"/>
      <w:b/>
      <w:bCs/>
    </w:rPr>
  </w:style>
  <w:style w:type="character" w:default="1" w:styleId="10">
    <w:name w:val="Default Paragraph Font"/>
  </w:style>
  <w:style w:type="paragraph" w:styleId="15">
    <w:name w:val="Normal (Web)"/>
    <w:basedOn w:val="0"/>
    <w:pPr>
      <w:spacing w:before="100" w:beforeAutospacing="1" w:after="100" w:afterAutospacing="1"/>
    </w:pPr>
    <w:rPr>
      <w:rFonts w:ascii="Arial Unicode MS" w:eastAsia="Arial Unicode MS" w:cs="Arial Unicode MS"/>
    </w:rPr>
  </w:style>
  <w:style w:type="paragraph" w:styleId="16">
    <w:name w:val="Body Text"/>
    <w:basedOn w:val="0"/>
    <w:pPr>
      <w:jc w:val="both"/>
    </w:pPr>
    <w:rPr>
      <w:rFonts w:ascii="Helvetica" w:eastAsia="MS Mincho" w:cs="Helvetica" w:hAnsi="Helvetica"/>
      <w:lang w:val="fr-FR"/>
    </w:rPr>
  </w:style>
  <w:style w:type="paragraph" w:styleId="17">
    <w:name w:val="header"/>
    <w:basedOn w:val="0"/>
    <w:pPr>
      <w:tabs>
        <w:tab w:val="center" w:pos="4680"/>
        <w:tab w:val="right" w:pos="9360"/>
      </w:tabs>
    </w:pPr>
  </w:style>
  <w:style w:type="paragraph" w:styleId="18">
    <w:name w:val="footer"/>
    <w:basedOn w:val="0"/>
    <w:pPr>
      <w:tabs>
        <w:tab w:val="center" w:pos="4513"/>
        <w:tab w:val="right" w:pos="9026"/>
      </w:tabs>
    </w:pPr>
  </w:style>
  <w:style w:type="character" w:styleId="19">
    <w:name w:val="Hyperlink"/>
    <w:basedOn w:val="10"/>
    <w:rPr>
      <w:color w:val="0000FF"/>
      <w:u w:val="single"/>
    </w:rPr>
  </w:style>
  <w:style w:type="paragraph" w:customStyle="1" w:styleId="20">
    <w:name w:val="List Paragraph"/>
    <w:basedOn w:val="0"/>
    <w:pPr>
      <w:ind w:left="720"/>
      <w:contextualSpacing/>
    </w:pPr>
  </w:style>
  <w:style w:type="paragraph" w:customStyle="1" w:styleId="21">
    <w:name w:val="Revision"/>
    <w:rPr>
      <w:rFonts w:ascii="Calibri" w:eastAsia="Calibri" w:cs="Times New Roman" w:hAnsi="Calibri"/>
      <w:sz w:val="22"/>
      <w:szCs w:val="22"/>
      <w:lang w:val="en-US" w:eastAsia="en-US" w:bidi="ar-SA"/>
    </w:rPr>
  </w:style>
  <w:style w:type="character" w:styleId="22">
    <w:name w:val="FollowedHyperlink"/>
    <w:basedOn w:val="10"/>
    <w:rPr>
      <w:color w:val="800080"/>
      <w:u w:val="single"/>
    </w:rPr>
  </w:style>
  <w:style w:type="paragraph" w:styleId="23">
    <w:name w:val="Balloon Text"/>
    <w:basedOn w:val="0"/>
    <w:rPr>
      <w:rFonts w:ascii="Tahoma" w:cs="Tahoma" w:hAnsi="Tahoma"/>
      <w:sz w:val="16"/>
      <w:szCs w:val="16"/>
    </w:rPr>
  </w:style>
  <w:style w:type="character" w:customStyle="1" w:styleId="24">
    <w:name w:val="Unresolved Mention"/>
    <w:basedOn w:val="10"/>
    <w:rPr>
      <w:color w:val="605E5C"/>
      <w:shd w:val="clear" w:color="auto" w:fill="E1DFDD"/>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109</TotalTime>
  <Application>Yozo_Office</Application>
  <Pages>5</Pages>
  <Words>653</Words>
  <Characters>4379</Characters>
  <Lines>224</Lines>
  <Paragraphs>85</Paragraphs>
  <CharactersWithSpaces>4959</CharactersWithSpaces>
  <Company>HP</Company>
</Properties>
</file>

<file path=docProps/core.xml><?xml version="1.0" encoding="utf-8"?>
<cp:coreProperties xmlns:cp="http://schemas.openxmlformats.org/package/2006/metadata/core-properties" xmlns:dc="http://purl.org/dc/elements/1.1/" xmlns:dcterms="http://purl.org/dc/terms/" xmlns:xsi="http://www.w3.org/2001/XMLSchema-instance">
  <dc:creator>anonymous</dc:creator>
  <cp:lastModifiedBy>vivo user</cp:lastModifiedBy>
  <cp:revision>102</cp:revision>
  <dcterms:created xsi:type="dcterms:W3CDTF">2023-08-30T09:21:00Z</dcterms:created>
  <dcterms:modified xsi:type="dcterms:W3CDTF">2024-12-31T16:07:24Z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GrammarlyDocumentId">
    <vt:lpwstr>d32e9783650dcd231e953476eedc0f3375fceb41a44eae7fc2b1fdfcdb5c6c70</vt:lpwstr>
  </property>
</Properties>
</file>