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Titre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ACF8DC9" w:rsidR="0000007A" w:rsidRPr="00DE7D30" w:rsidRDefault="00434A5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8" w:history="1">
              <w:r w:rsidR="007C2681" w:rsidRPr="00DB19C3">
                <w:rPr>
                  <w:rStyle w:val="Lienhypertexte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505ED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C2681">
              <w:t xml:space="preserve"> </w:t>
            </w:r>
            <w:r w:rsidR="007C2681" w:rsidRPr="007C2681">
              <w:rPr>
                <w:rFonts w:ascii="Arial" w:hAnsi="Arial" w:cs="Arial"/>
                <w:b/>
                <w:bCs/>
                <w:szCs w:val="28"/>
                <w:lang w:val="en-GB"/>
              </w:rPr>
              <w:t>4078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D6E76D" w:rsidR="0000007A" w:rsidRPr="00DE7D30" w:rsidRDefault="007C26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C2681">
              <w:rPr>
                <w:rFonts w:ascii="Arial" w:hAnsi="Arial" w:cs="Arial"/>
                <w:b/>
                <w:szCs w:val="28"/>
                <w:lang w:val="en-GB"/>
              </w:rPr>
              <w:t xml:space="preserve">Comprehensive Analysis of Electronic Band Structure, Structural Phase Stability, and Optical Properties in AgMX2 Compounds (M = Al, Ga, In; X = S, Se, </w:t>
            </w:r>
            <w:proofErr w:type="spellStart"/>
            <w:r w:rsidRPr="007C2681">
              <w:rPr>
                <w:rFonts w:ascii="Arial" w:hAnsi="Arial" w:cs="Arial"/>
                <w:b/>
                <w:szCs w:val="28"/>
                <w:lang w:val="en-GB"/>
              </w:rPr>
              <w:t>Te</w:t>
            </w:r>
            <w:proofErr w:type="spellEnd"/>
            <w:r w:rsidRPr="007C2681">
              <w:rPr>
                <w:rFonts w:ascii="Arial" w:hAnsi="Arial" w:cs="Arial"/>
                <w:b/>
                <w:szCs w:val="28"/>
                <w:lang w:val="en-GB"/>
              </w:rPr>
              <w:t>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690540" w:rsidR="00CF0BBB" w:rsidRPr="00DE7D30" w:rsidRDefault="007C26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Corpsdetexte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Corpsdetexte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Corpsdetexte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Corpsdetexte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Corpsdetexte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Corpsdetexte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Corpsdetexte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Corpsdetexte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Corpsdetexte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434A5F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9" w:history="1">
        <w:r w:rsidR="0086369B" w:rsidRPr="0086369B">
          <w:rPr>
            <w:rStyle w:val="Lienhypertexte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Corpsdetexte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Lienhypertexte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="00257F9E" w:rsidRPr="00433E09">
          <w:rPr>
            <w:rStyle w:val="Lienhypertexte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7C2681">
      <w:pPr>
        <w:pStyle w:val="Corpsdetexte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4CCEA08" w:rsidR="00F1171E" w:rsidRPr="00900E9B" w:rsidRDefault="00013581" w:rsidP="007222C8">
            <w:pPr>
              <w:pStyle w:val="Paragraphedeliste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Yse</w:t>
            </w:r>
            <w:proofErr w:type="spellEnd"/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2EEF8D5" w:rsidR="00F1171E" w:rsidRPr="00900E9B" w:rsidRDefault="0001358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Titre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16169D1" w:rsidR="00F1171E" w:rsidRPr="00900E9B" w:rsidRDefault="0001358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3AAA3CD" w:rsidR="00F1171E" w:rsidRPr="00900E9B" w:rsidRDefault="00013581" w:rsidP="007222C8">
            <w:pPr>
              <w:pStyle w:val="Paragraphedeliste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149B9F" w:rsidR="00F1171E" w:rsidRPr="00900E9B" w:rsidRDefault="00013581" w:rsidP="00013581">
            <w:pPr>
              <w:pStyle w:val="Paragraphedeliste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Titre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82E8DC5" w:rsidR="00F1171E" w:rsidRPr="00900E9B" w:rsidRDefault="0001358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CB0C4B7" w14:textId="77777777" w:rsidR="0022002C" w:rsidRPr="0022002C" w:rsidRDefault="0022002C" w:rsidP="0022002C">
            <w:pPr>
              <w:rPr>
                <w:sz w:val="20"/>
                <w:szCs w:val="20"/>
                <w:lang w:val="en-GB"/>
              </w:rPr>
            </w:pP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The manuscript reported the theoretical study on </w:t>
            </w:r>
            <w:proofErr w:type="spellStart"/>
            <w:r w:rsidRPr="0022002C">
              <w:rPr>
                <w:sz w:val="20"/>
                <w:szCs w:val="20"/>
                <w:lang w:val="en-GB"/>
              </w:rPr>
              <w:t>theElectronic</w:t>
            </w:r>
            <w:proofErr w:type="spellEnd"/>
            <w:r w:rsidRPr="0022002C">
              <w:rPr>
                <w:sz w:val="20"/>
                <w:szCs w:val="20"/>
                <w:lang w:val="en-GB"/>
              </w:rPr>
              <w:t xml:space="preserve"> Band Structure, Structural Phase Stability, and Optical Properties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 of  AgMX2 Compounds (M = Al, </w:t>
            </w:r>
            <w:proofErr w:type="spellStart"/>
            <w:r w:rsidRPr="0022002C">
              <w:rPr>
                <w:sz w:val="20"/>
                <w:szCs w:val="20"/>
                <w:lang w:val="en-GB"/>
              </w:rPr>
              <w:t>Ga</w:t>
            </w:r>
            <w:proofErr w:type="spellEnd"/>
            <w:r w:rsidRPr="0022002C">
              <w:rPr>
                <w:sz w:val="20"/>
                <w:szCs w:val="20"/>
                <w:lang w:val="en-GB"/>
              </w:rPr>
              <w:t xml:space="preserve">, In; X = S, Se, </w:t>
            </w:r>
            <w:proofErr w:type="spellStart"/>
            <w:r w:rsidRPr="0022002C">
              <w:rPr>
                <w:sz w:val="20"/>
                <w:szCs w:val="20"/>
                <w:lang w:val="en-GB"/>
              </w:rPr>
              <w:t>Te</w:t>
            </w:r>
            <w:proofErr w:type="spellEnd"/>
            <w:r w:rsidRPr="0022002C">
              <w:rPr>
                <w:sz w:val="20"/>
                <w:szCs w:val="20"/>
                <w:lang w:val="en-GB"/>
              </w:rPr>
              <w:t>)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. The </w:t>
            </w:r>
            <w:proofErr w:type="gramStart"/>
            <w:r w:rsidRPr="0022002C">
              <w:rPr>
                <w:sz w:val="20"/>
                <w:szCs w:val="20"/>
                <w:lang w:val="en-GB"/>
              </w:rPr>
              <w:t>results discussed in the manuscript seems</w:t>
            </w:r>
            <w:proofErr w:type="gramEnd"/>
            <w:r w:rsidRPr="0022002C">
              <w:rPr>
                <w:sz w:val="20"/>
                <w:szCs w:val="20"/>
                <w:lang w:val="en-GB"/>
              </w:rPr>
              <w:t xml:space="preserve"> to be 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solid in most parts. However, I would like to hear the response of the author in a number of 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>issues/points, listed below: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</w:p>
          <w:p w14:paraId="24779299" w14:textId="77777777" w:rsidR="0022002C" w:rsidRPr="0022002C" w:rsidRDefault="0022002C" w:rsidP="0022002C">
            <w:pPr>
              <w:rPr>
                <w:sz w:val="20"/>
                <w:szCs w:val="20"/>
                <w:lang w:val="en-GB"/>
              </w:rPr>
            </w:pP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>1).  Can authors provide the figure for AgMX2 crystal structure</w:t>
            </w:r>
            <w:proofErr w:type="gramStart"/>
            <w:r w:rsidRPr="0022002C">
              <w:rPr>
                <w:sz w:val="20"/>
                <w:szCs w:val="20"/>
                <w:lang w:val="en-GB"/>
              </w:rPr>
              <w:t>?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proofErr w:type="gramEnd"/>
            <w:r w:rsidRPr="0022002C">
              <w:rPr>
                <w:sz w:val="20"/>
                <w:szCs w:val="20"/>
                <w:lang w:val="en-GB"/>
              </w:rPr>
              <w:t xml:space="preserve"> Moreover, I suggest the authors can give and Figs the Band structure and DOS in manuscript.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ab/>
            </w:r>
          </w:p>
          <w:p w14:paraId="1A3FC3A3" w14:textId="77777777" w:rsidR="0022002C" w:rsidRPr="0022002C" w:rsidRDefault="0022002C" w:rsidP="0022002C">
            <w:pPr>
              <w:rPr>
                <w:sz w:val="20"/>
                <w:szCs w:val="20"/>
                <w:lang w:val="en-GB"/>
              </w:rPr>
            </w:pPr>
            <w:r w:rsidRPr="0022002C">
              <w:rPr>
                <w:sz w:val="20"/>
                <w:szCs w:val="20"/>
                <w:lang w:val="en-GB"/>
              </w:rPr>
              <w:t>2).   Analyse the electron transport properties</w:t>
            </w:r>
          </w:p>
          <w:p w14:paraId="1B4105B4" w14:textId="77777777" w:rsidR="0022002C" w:rsidRPr="0022002C" w:rsidRDefault="0022002C" w:rsidP="0022002C">
            <w:pPr>
              <w:rPr>
                <w:sz w:val="20"/>
                <w:szCs w:val="20"/>
                <w:lang w:val="en-GB"/>
              </w:rPr>
            </w:pP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>3).  Please insert “(a)”, (b)…   inside each figure and caption.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</w:p>
          <w:p w14:paraId="28849ACA" w14:textId="77777777" w:rsidR="0022002C" w:rsidRPr="0022002C" w:rsidRDefault="0022002C" w:rsidP="0022002C">
            <w:pPr>
              <w:rPr>
                <w:sz w:val="20"/>
                <w:szCs w:val="20"/>
                <w:lang w:val="en-GB"/>
              </w:rPr>
            </w:pP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4)  31 of 38 refs is out of date (more than 20 years). Update them! 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</w:p>
          <w:p w14:paraId="02330D68" w14:textId="77777777" w:rsidR="0022002C" w:rsidRPr="0022002C" w:rsidRDefault="0022002C" w:rsidP="0022002C">
            <w:pPr>
              <w:rPr>
                <w:sz w:val="20"/>
                <w:szCs w:val="20"/>
                <w:lang w:val="en-GB"/>
              </w:rPr>
            </w:pP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The authors should provide in 1. Introduction examples of effective catalysts obtained 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and 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 xml:space="preserve">studied </w:t>
            </w:r>
            <w:r w:rsidRPr="0022002C">
              <w:rPr>
                <w:sz w:val="20"/>
                <w:szCs w:val="20"/>
                <w:cs/>
                <w:lang w:val="en-GB"/>
              </w:rPr>
              <w:t>‎</w:t>
            </w:r>
            <w:r w:rsidRPr="0022002C">
              <w:rPr>
                <w:sz w:val="20"/>
                <w:szCs w:val="20"/>
                <w:lang w:val="en-GB"/>
              </w:rPr>
              <w:t>recently:</w:t>
            </w:r>
            <w:r w:rsidRPr="0022002C">
              <w:rPr>
                <w:sz w:val="20"/>
                <w:szCs w:val="20"/>
                <w:cs/>
                <w:lang w:val="en-GB"/>
              </w:rPr>
              <w:t>‎‎</w:t>
            </w:r>
            <w:r w:rsidRPr="0022002C">
              <w:rPr>
                <w:sz w:val="20"/>
                <w:szCs w:val="20"/>
                <w:lang w:val="en-GB"/>
              </w:rPr>
              <w:t xml:space="preserve"> </w:t>
            </w:r>
            <w:r w:rsidRPr="0022002C">
              <w:rPr>
                <w:sz w:val="20"/>
                <w:szCs w:val="20"/>
                <w:cs/>
                <w:lang w:val="en-GB"/>
              </w:rPr>
              <w:t>‎‎</w:t>
            </w:r>
            <w:r w:rsidRPr="0022002C">
              <w:rPr>
                <w:sz w:val="20"/>
                <w:szCs w:val="20"/>
                <w:lang w:val="en-GB"/>
              </w:rPr>
              <w:t>https://doi.org/10.1016/j.physb.2012.04.011</w:t>
            </w:r>
          </w:p>
          <w:p w14:paraId="7EB58C99" w14:textId="7B95EFF9" w:rsidR="00F1171E" w:rsidRPr="00900E9B" w:rsidRDefault="0022002C" w:rsidP="0022002C">
            <w:pPr>
              <w:rPr>
                <w:sz w:val="20"/>
                <w:szCs w:val="20"/>
                <w:lang w:val="en-GB"/>
              </w:rPr>
            </w:pPr>
            <w:r w:rsidRPr="0022002C">
              <w:rPr>
                <w:sz w:val="20"/>
                <w:szCs w:val="20"/>
                <w:lang w:val="en-GB"/>
              </w:rPr>
              <w:t>https://doi.org/10.1016/j.mssp.2013.04.009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2B996CD5" w:rsidR="00F1171E" w:rsidRPr="00900E9B" w:rsidRDefault="0001358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30CED54A" w:rsidR="00F1171E" w:rsidRPr="00900E9B" w:rsidRDefault="0001358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3E24F23F" w:rsidR="00F1171E" w:rsidRPr="00D264CD" w:rsidRDefault="00D264C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44"/>
                <w:szCs w:val="44"/>
                <w:lang w:val="en-GB"/>
              </w:rPr>
            </w:pPr>
            <w:r w:rsidRPr="00D264CD">
              <w:rPr>
                <w:rFonts w:ascii="Times New Roman" w:hAnsi="Times New Roman" w:cs="Times New Roman"/>
                <w:b/>
                <w:bCs/>
                <w:sz w:val="44"/>
                <w:szCs w:val="44"/>
                <w:lang w:val="en-GB"/>
              </w:rPr>
              <w:t>7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Corpsdetexte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78A3F" w14:textId="77777777" w:rsidR="00434A5F" w:rsidRPr="0000007A" w:rsidRDefault="00434A5F" w:rsidP="0099583E">
      <w:r>
        <w:separator/>
      </w:r>
    </w:p>
  </w:endnote>
  <w:endnote w:type="continuationSeparator" w:id="0">
    <w:p w14:paraId="332790FE" w14:textId="77777777" w:rsidR="00434A5F" w:rsidRPr="0000007A" w:rsidRDefault="00434A5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4C1D6" w14:textId="74F4631C" w:rsidR="00B62F41" w:rsidRPr="00546343" w:rsidRDefault="009E13C3">
    <w:pPr>
      <w:pStyle w:val="Pieddepage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8B488" w14:textId="77777777" w:rsidR="00434A5F" w:rsidRPr="0000007A" w:rsidRDefault="00434A5F" w:rsidP="0099583E">
      <w:r>
        <w:separator/>
      </w:r>
    </w:p>
  </w:footnote>
  <w:footnote w:type="continuationSeparator" w:id="0">
    <w:p w14:paraId="63C2F618" w14:textId="77777777" w:rsidR="00434A5F" w:rsidRPr="0000007A" w:rsidRDefault="00434A5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581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02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380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4A5F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681"/>
    <w:rsid w:val="007C6CDF"/>
    <w:rsid w:val="007D0246"/>
    <w:rsid w:val="007E7AE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4CA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4CD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65BD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Titre4">
    <w:name w:val="heading 4"/>
    <w:basedOn w:val="Normal"/>
    <w:link w:val="Titre4C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Titre4Car">
    <w:name w:val="Titre 4 Car"/>
    <w:basedOn w:val="Policepardfaut"/>
    <w:link w:val="Titre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sdetexte">
    <w:name w:val="Body Text"/>
    <w:basedOn w:val="Normal"/>
    <w:link w:val="CorpsdetexteC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CorpsdetexteCar">
    <w:name w:val="Corps de texte Car"/>
    <w:basedOn w:val="Policepardfaut"/>
    <w:link w:val="Corpsdetexte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C635B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374F93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636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Titre4">
    <w:name w:val="heading 4"/>
    <w:basedOn w:val="Normal"/>
    <w:link w:val="Titre4C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Titre4Car">
    <w:name w:val="Titre 4 Car"/>
    <w:basedOn w:val="Policepardfaut"/>
    <w:link w:val="Titre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sdetexte">
    <w:name w:val="Body Text"/>
    <w:basedOn w:val="Normal"/>
    <w:link w:val="CorpsdetexteC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CorpsdetexteCar">
    <w:name w:val="Corps de texte Car"/>
    <w:basedOn w:val="Policepardfaut"/>
    <w:link w:val="Corpsdetexte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C635B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374F93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science-and-technology-developments-and-applications-vol-1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ook-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5109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saadi</cp:lastModifiedBy>
  <cp:revision>3</cp:revision>
  <dcterms:created xsi:type="dcterms:W3CDTF">2024-12-27T07:11:00Z</dcterms:created>
  <dcterms:modified xsi:type="dcterms:W3CDTF">2024-12-27T07:12:00Z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