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E6DCC" w14:textId="3A0C114F" w:rsidR="00282833" w:rsidRPr="00C66F3A" w:rsidRDefault="00282833" w:rsidP="00E5003B">
      <w:pPr>
        <w:spacing w:line="360" w:lineRule="auto"/>
        <w:rPr>
          <w:b/>
          <w:bCs/>
          <w:sz w:val="32"/>
          <w:szCs w:val="28"/>
        </w:rPr>
      </w:pPr>
      <w:r w:rsidRPr="00C66F3A">
        <w:rPr>
          <w:b/>
          <w:bCs/>
          <w:sz w:val="32"/>
          <w:szCs w:val="28"/>
        </w:rPr>
        <w:t>Comments:</w:t>
      </w:r>
    </w:p>
    <w:p w14:paraId="6B621DCB" w14:textId="236A635D" w:rsidR="00C66F3A" w:rsidRDefault="00C66F3A" w:rsidP="00E5003B">
      <w:pPr>
        <w:spacing w:line="360" w:lineRule="auto"/>
      </w:pPr>
    </w:p>
    <w:p w14:paraId="4C5C7645" w14:textId="6BF127DE" w:rsidR="00C66F3A" w:rsidRDefault="00C66F3A" w:rsidP="00E5003B">
      <w:pPr>
        <w:pStyle w:val="ListParagraph"/>
        <w:numPr>
          <w:ilvl w:val="0"/>
          <w:numId w:val="13"/>
        </w:numPr>
        <w:spacing w:line="360" w:lineRule="auto"/>
        <w:ind w:left="540"/>
      </w:pPr>
      <w:r>
        <w:t>The study addresses a crucial issue of financial literacy among women-owned SMEs in Cameroon, a relevant and impactful topic for economic development.</w:t>
      </w:r>
    </w:p>
    <w:p w14:paraId="4881E5D4" w14:textId="12320159" w:rsidR="00C66F3A" w:rsidRDefault="00C66F3A" w:rsidP="00E5003B">
      <w:pPr>
        <w:pStyle w:val="ListParagraph"/>
        <w:numPr>
          <w:ilvl w:val="0"/>
          <w:numId w:val="13"/>
        </w:numPr>
        <w:spacing w:line="360" w:lineRule="auto"/>
        <w:ind w:left="540"/>
      </w:pPr>
      <w:r>
        <w:t>Highlighting Bamenda and Buea, the study focuses on a specific region, which provides valuable localized insights that can guide policymaking and interventions in similar contexts.</w:t>
      </w:r>
    </w:p>
    <w:p w14:paraId="6AAB58FC" w14:textId="372E8E4B" w:rsidR="00282833" w:rsidRPr="00C66F3A" w:rsidRDefault="00282833" w:rsidP="00E5003B">
      <w:pPr>
        <w:pStyle w:val="ListParagraph"/>
        <w:numPr>
          <w:ilvl w:val="0"/>
          <w:numId w:val="12"/>
        </w:numPr>
        <w:spacing w:line="360" w:lineRule="auto"/>
        <w:ind w:left="540"/>
      </w:pPr>
      <w:r w:rsidRPr="00C66F3A">
        <w:t>While 300 respondents seem adequate, it is unclear how the sample was distributed between Bamenda and Buea, and whether this adequately represents the population of women-owned SMEs in these regions.</w:t>
      </w:r>
    </w:p>
    <w:p w14:paraId="6E121F6A" w14:textId="72B7094B" w:rsidR="00282833" w:rsidRPr="00C66F3A" w:rsidRDefault="00C66F3A" w:rsidP="00E5003B">
      <w:pPr>
        <w:pStyle w:val="ListParagraph"/>
        <w:numPr>
          <w:ilvl w:val="0"/>
          <w:numId w:val="12"/>
        </w:numPr>
        <w:spacing w:line="360" w:lineRule="auto"/>
        <w:ind w:left="540"/>
      </w:pPr>
      <w:r w:rsidRPr="00C66F3A">
        <w:t xml:space="preserve">The techniques used for sampling are not justified clearly, which should be done. Also, the validation for the questionnaire is also not justified. Also, </w:t>
      </w:r>
      <w:r w:rsidRPr="00C66F3A">
        <w:t>provide demographic data on respondents.</w:t>
      </w:r>
    </w:p>
    <w:p w14:paraId="247A3BEC" w14:textId="5268BD96" w:rsidR="00282833" w:rsidRPr="00C66F3A" w:rsidRDefault="00282833" w:rsidP="00E5003B">
      <w:pPr>
        <w:pStyle w:val="ListParagraph"/>
        <w:numPr>
          <w:ilvl w:val="0"/>
          <w:numId w:val="12"/>
        </w:numPr>
        <w:spacing w:line="360" w:lineRule="auto"/>
        <w:ind w:left="540"/>
      </w:pPr>
      <w:r w:rsidRPr="00C66F3A">
        <w:t xml:space="preserve">The study briefly touches on the need to improve bookkeeping but does not provide detailed </w:t>
      </w:r>
      <w:r w:rsidR="00C66F3A" w:rsidRPr="00C66F3A">
        <w:t>suggestions and recommendations to improve same.</w:t>
      </w:r>
    </w:p>
    <w:p w14:paraId="0059A1B6" w14:textId="77777777" w:rsidR="00282833" w:rsidRPr="00C66F3A" w:rsidRDefault="00282833" w:rsidP="00E5003B">
      <w:pPr>
        <w:pStyle w:val="ListParagraph"/>
        <w:numPr>
          <w:ilvl w:val="0"/>
          <w:numId w:val="12"/>
        </w:numPr>
        <w:spacing w:line="360" w:lineRule="auto"/>
        <w:ind w:left="540"/>
      </w:pPr>
      <w:r w:rsidRPr="00C66F3A">
        <w:t>Terms like "growth" and "financial literacy" are used frequently but lack precise definitions in the context of the study, leaving room for ambiguity.</w:t>
      </w:r>
    </w:p>
    <w:p w14:paraId="4ACD329B" w14:textId="5C4FA5C8" w:rsidR="002F46CD" w:rsidRDefault="00C66F3A" w:rsidP="00E5003B">
      <w:pPr>
        <w:pStyle w:val="ListParagraph"/>
        <w:numPr>
          <w:ilvl w:val="0"/>
          <w:numId w:val="12"/>
        </w:numPr>
        <w:spacing w:before="100" w:beforeAutospacing="1" w:after="100" w:afterAutospacing="1" w:line="360" w:lineRule="auto"/>
        <w:ind w:left="540"/>
        <w:jc w:val="left"/>
        <w:rPr>
          <w:rFonts w:eastAsia="Times New Roman" w:cs="Times New Roman"/>
          <w:kern w:val="0"/>
          <w:szCs w:val="24"/>
          <w14:ligatures w14:val="none"/>
        </w:rPr>
      </w:pPr>
      <w:r w:rsidRPr="00C66F3A">
        <w:rPr>
          <w:rFonts w:eastAsia="Times New Roman" w:cs="Times New Roman"/>
          <w:kern w:val="0"/>
          <w:szCs w:val="24"/>
          <w14:ligatures w14:val="none"/>
        </w:rPr>
        <w:t xml:space="preserve">There are </w:t>
      </w:r>
      <w:r w:rsidR="00E5003B">
        <w:rPr>
          <w:rFonts w:eastAsia="Times New Roman" w:cs="Times New Roman"/>
          <w:kern w:val="0"/>
          <w:szCs w:val="24"/>
          <w14:ligatures w14:val="none"/>
        </w:rPr>
        <w:t>a few Grammatical Issues. also, the</w:t>
      </w:r>
      <w:r w:rsidRPr="00C66F3A">
        <w:rPr>
          <w:rFonts w:eastAsia="Times New Roman" w:cs="Times New Roman"/>
          <w:kern w:val="0"/>
          <w:szCs w:val="24"/>
          <w14:ligatures w14:val="none"/>
        </w:rPr>
        <w:t xml:space="preserve"> author should</w:t>
      </w:r>
      <w:r w:rsidR="002F46CD" w:rsidRPr="00C66F3A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E5003B">
        <w:rPr>
          <w:rFonts w:eastAsia="Times New Roman" w:cs="Times New Roman"/>
          <w:kern w:val="0"/>
          <w:szCs w:val="24"/>
          <w14:ligatures w14:val="none"/>
        </w:rPr>
        <w:t>e</w:t>
      </w:r>
      <w:r w:rsidR="002F46CD" w:rsidRPr="00C66F3A">
        <w:rPr>
          <w:rFonts w:eastAsia="Times New Roman" w:cs="Times New Roman"/>
          <w:kern w:val="0"/>
          <w:szCs w:val="24"/>
          <w14:ligatures w14:val="none"/>
        </w:rPr>
        <w:t>nsure consistent terminology and formatting throughout the sections.</w:t>
      </w:r>
    </w:p>
    <w:p w14:paraId="3AC8A78E" w14:textId="77777777" w:rsidR="00E5003B" w:rsidRDefault="00E5003B" w:rsidP="00E5003B">
      <w:pPr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szCs w:val="24"/>
          <w14:ligatures w14:val="none"/>
        </w:rPr>
      </w:pPr>
    </w:p>
    <w:p w14:paraId="4FB0F42A" w14:textId="77777777" w:rsidR="00C8345A" w:rsidRDefault="00C8345A" w:rsidP="00E5003B">
      <w:pPr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szCs w:val="24"/>
          <w14:ligatures w14:val="none"/>
        </w:rPr>
      </w:pPr>
    </w:p>
    <w:p w14:paraId="0A03FC5A" w14:textId="77777777" w:rsidR="00C8345A" w:rsidRDefault="00C8345A" w:rsidP="00E5003B">
      <w:pPr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szCs w:val="24"/>
          <w14:ligatures w14:val="none"/>
        </w:rPr>
      </w:pPr>
    </w:p>
    <w:p w14:paraId="673B1428" w14:textId="77777777" w:rsidR="00E5003B" w:rsidRDefault="00E5003B" w:rsidP="00E5003B">
      <w:pPr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szCs w:val="24"/>
          <w14:ligatures w14:val="none"/>
        </w:rPr>
      </w:pPr>
    </w:p>
    <w:p w14:paraId="559749C2" w14:textId="0125D161" w:rsidR="00E5003B" w:rsidRDefault="00E5003B" w:rsidP="00C8345A">
      <w:pPr>
        <w:pStyle w:val="NoSpacing"/>
        <w:jc w:val="right"/>
      </w:pPr>
      <w:r>
        <w:t>Bipin Kumar</w:t>
      </w:r>
    </w:p>
    <w:p w14:paraId="3F048DE3" w14:textId="20FF753D" w:rsidR="00E5003B" w:rsidRDefault="00E5003B" w:rsidP="00C8345A">
      <w:pPr>
        <w:pStyle w:val="NoSpacing"/>
        <w:jc w:val="right"/>
      </w:pPr>
      <w:r>
        <w:t>Assistant Professor</w:t>
      </w:r>
    </w:p>
    <w:p w14:paraId="005EEF72" w14:textId="10F9ADDE" w:rsidR="00E5003B" w:rsidRDefault="00E5003B" w:rsidP="00C8345A">
      <w:pPr>
        <w:pStyle w:val="NoSpacing"/>
        <w:jc w:val="right"/>
      </w:pPr>
      <w:r>
        <w:t xml:space="preserve">Department of Economics </w:t>
      </w:r>
    </w:p>
    <w:p w14:paraId="0C366931" w14:textId="3ADF9D67" w:rsidR="00E5003B" w:rsidRPr="00E5003B" w:rsidRDefault="00E5003B" w:rsidP="00C8345A">
      <w:pPr>
        <w:pStyle w:val="NoSpacing"/>
        <w:jc w:val="right"/>
      </w:pPr>
      <w:r>
        <w:t>HNB Garhwal University (India)</w:t>
      </w:r>
    </w:p>
    <w:p w14:paraId="35DA9337" w14:textId="77777777" w:rsidR="002F46CD" w:rsidRDefault="002F46CD" w:rsidP="00C66F3A">
      <w:pPr>
        <w:ind w:left="540"/>
      </w:pPr>
    </w:p>
    <w:sectPr w:rsidR="002F4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448C"/>
    <w:multiLevelType w:val="multilevel"/>
    <w:tmpl w:val="DAD6D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D58A1"/>
    <w:multiLevelType w:val="hybridMultilevel"/>
    <w:tmpl w:val="BE88E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F097B"/>
    <w:multiLevelType w:val="multilevel"/>
    <w:tmpl w:val="EEBE9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C53284"/>
    <w:multiLevelType w:val="multilevel"/>
    <w:tmpl w:val="6224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17D9C"/>
    <w:multiLevelType w:val="multilevel"/>
    <w:tmpl w:val="3CA4B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2822AE"/>
    <w:multiLevelType w:val="hybridMultilevel"/>
    <w:tmpl w:val="2C6C90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D2B7C"/>
    <w:multiLevelType w:val="multilevel"/>
    <w:tmpl w:val="D5E2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B449C9"/>
    <w:multiLevelType w:val="multilevel"/>
    <w:tmpl w:val="B5A8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B52FCA"/>
    <w:multiLevelType w:val="multilevel"/>
    <w:tmpl w:val="0D3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24309B"/>
    <w:multiLevelType w:val="multilevel"/>
    <w:tmpl w:val="983A740C"/>
    <w:lvl w:ilvl="0">
      <w:start w:val="5"/>
      <w:numFmt w:val="decimal"/>
      <w:pStyle w:val="Heading1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60A6CCB"/>
    <w:multiLevelType w:val="multilevel"/>
    <w:tmpl w:val="12E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DF93F17"/>
    <w:multiLevelType w:val="multilevel"/>
    <w:tmpl w:val="087A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0A271D"/>
    <w:multiLevelType w:val="hybridMultilevel"/>
    <w:tmpl w:val="86FCF6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106546">
    <w:abstractNumId w:val="9"/>
  </w:num>
  <w:num w:numId="2" w16cid:durableId="1622147167">
    <w:abstractNumId w:val="10"/>
  </w:num>
  <w:num w:numId="3" w16cid:durableId="1841264838">
    <w:abstractNumId w:val="8"/>
  </w:num>
  <w:num w:numId="4" w16cid:durableId="1554652510">
    <w:abstractNumId w:val="2"/>
  </w:num>
  <w:num w:numId="5" w16cid:durableId="1241252699">
    <w:abstractNumId w:val="7"/>
  </w:num>
  <w:num w:numId="6" w16cid:durableId="979042355">
    <w:abstractNumId w:val="11"/>
  </w:num>
  <w:num w:numId="7" w16cid:durableId="286201907">
    <w:abstractNumId w:val="3"/>
  </w:num>
  <w:num w:numId="8" w16cid:durableId="782654132">
    <w:abstractNumId w:val="0"/>
  </w:num>
  <w:num w:numId="9" w16cid:durableId="990015744">
    <w:abstractNumId w:val="4"/>
  </w:num>
  <w:num w:numId="10" w16cid:durableId="971523123">
    <w:abstractNumId w:val="6"/>
  </w:num>
  <w:num w:numId="11" w16cid:durableId="1133135406">
    <w:abstractNumId w:val="1"/>
  </w:num>
  <w:num w:numId="12" w16cid:durableId="1368993156">
    <w:abstractNumId w:val="5"/>
  </w:num>
  <w:num w:numId="13" w16cid:durableId="13260880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83"/>
    <w:rsid w:val="0003405A"/>
    <w:rsid w:val="000E5B54"/>
    <w:rsid w:val="00282833"/>
    <w:rsid w:val="00285C0F"/>
    <w:rsid w:val="002A56C3"/>
    <w:rsid w:val="002F46CD"/>
    <w:rsid w:val="003A445D"/>
    <w:rsid w:val="00445922"/>
    <w:rsid w:val="0049282A"/>
    <w:rsid w:val="004A1020"/>
    <w:rsid w:val="004E0BF9"/>
    <w:rsid w:val="00736510"/>
    <w:rsid w:val="00840482"/>
    <w:rsid w:val="008D32ED"/>
    <w:rsid w:val="009F5D5B"/>
    <w:rsid w:val="00A22635"/>
    <w:rsid w:val="00B86F83"/>
    <w:rsid w:val="00BA3DB9"/>
    <w:rsid w:val="00BC7F86"/>
    <w:rsid w:val="00C66F3A"/>
    <w:rsid w:val="00C8345A"/>
    <w:rsid w:val="00CB5EE4"/>
    <w:rsid w:val="00D7349C"/>
    <w:rsid w:val="00E366E0"/>
    <w:rsid w:val="00E5003B"/>
    <w:rsid w:val="00E855D0"/>
    <w:rsid w:val="00EB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D94942"/>
  <w15:chartTrackingRefBased/>
  <w15:docId w15:val="{3DAED32A-AC7A-4516-9934-4A3441A0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C01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E0BF9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E0BF9"/>
    <w:pPr>
      <w:keepNext/>
      <w:keepLines/>
      <w:numPr>
        <w:ilvl w:val="1"/>
        <w:numId w:val="1"/>
      </w:numPr>
      <w:spacing w:before="40" w:after="0" w:line="360" w:lineRule="auto"/>
      <w:outlineLvl w:val="1"/>
    </w:pPr>
    <w:rPr>
      <w:rFonts w:eastAsiaTheme="majorEastAsia" w:cs="Times New Roman"/>
      <w:b/>
      <w:bCs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E0BF9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C01"/>
    <w:pPr>
      <w:keepNext/>
      <w:keepLines/>
      <w:numPr>
        <w:ilvl w:val="3"/>
        <w:numId w:val="2"/>
      </w:numPr>
      <w:spacing w:after="0" w:line="360" w:lineRule="auto"/>
      <w:outlineLvl w:val="3"/>
    </w:pPr>
    <w:rPr>
      <w:rFonts w:eastAsiaTheme="majorEastAsia" w:cs="Times New Roman"/>
      <w:b/>
      <w:iC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E0BF9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E0BF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E0BF9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C01"/>
    <w:rPr>
      <w:rFonts w:ascii="Times New Roman" w:eastAsiaTheme="majorEastAsia" w:hAnsi="Times New Roman" w:cs="Times New Roman"/>
      <w:b/>
      <w:iCs/>
      <w:color w:val="000000" w:themeColor="text1"/>
      <w:sz w:val="24"/>
      <w:szCs w:val="24"/>
    </w:rPr>
  </w:style>
  <w:style w:type="paragraph" w:styleId="NoSpacing">
    <w:name w:val="No Spacing"/>
    <w:autoRedefine/>
    <w:uiPriority w:val="1"/>
    <w:qFormat/>
    <w:rsid w:val="00EB6C01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C66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1080</Characters>
  <Application>Microsoft Office Word</Application>
  <DocSecurity>0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Bipin Kumar</dc:creator>
  <cp:keywords/>
  <dc:description/>
  <cp:lastModifiedBy>Bipin Kumar</cp:lastModifiedBy>
  <cp:revision>6</cp:revision>
  <dcterms:created xsi:type="dcterms:W3CDTF">2024-12-28T15:30:00Z</dcterms:created>
  <dcterms:modified xsi:type="dcterms:W3CDTF">2024-12-30T04:19:00Z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d84faa5f24ce131eb3b0732e7ec59e3ff1c68b009d5cd155308f8f291946a1b3</vt:lpwstr>
  </property>
</Properties>
</file>