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6"/>
        <w:gridCol w:w="4162"/>
      </w:tblGrid>
      <w:tr w:rsidR="00F15D09" w:rsidRPr="00E15BED" w:rsidTr="00E15BED">
        <w:tc>
          <w:tcPr>
            <w:tcW w:w="5126" w:type="dxa"/>
          </w:tcPr>
          <w:p w:rsidR="00F15D09" w:rsidRPr="00E15BED" w:rsidRDefault="00F15D09" w:rsidP="001A3A51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62" w:type="dxa"/>
          </w:tcPr>
          <w:p w:rsidR="00F15D09" w:rsidRPr="00E15BED" w:rsidRDefault="00F15D09" w:rsidP="003472BF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:rsidR="00F15D09" w:rsidRPr="00C93FA6" w:rsidRDefault="00F15D09" w:rsidP="00F15D09">
      <w:pPr>
        <w:contextualSpacing/>
        <w:rPr>
          <w:rFonts w:asciiTheme="majorHAnsi" w:hAnsiTheme="majorHAnsi" w:cstheme="majorHAnsi"/>
        </w:rPr>
      </w:pPr>
    </w:p>
    <w:p w:rsidR="00261EB4" w:rsidRDefault="00F15D09" w:rsidP="001A3A51">
      <w:pPr>
        <w:contextualSpacing/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</w:pPr>
      <w:r w:rsidRPr="00E15BED">
        <w:rPr>
          <w:rFonts w:asciiTheme="majorHAnsi" w:hAnsiTheme="majorHAnsi" w:cstheme="majorHAnsi"/>
          <w:b/>
          <w:sz w:val="24"/>
          <w:szCs w:val="24"/>
        </w:rPr>
        <w:t>Title</w:t>
      </w:r>
      <w:r w:rsidRPr="00E15BED">
        <w:rPr>
          <w:rFonts w:asciiTheme="majorHAnsi" w:hAnsiTheme="majorHAnsi" w:cstheme="majorHAnsi"/>
          <w:sz w:val="24"/>
          <w:szCs w:val="24"/>
        </w:rPr>
        <w:t xml:space="preserve">: </w:t>
      </w:r>
      <w:r w:rsidR="001A3A51">
        <w:rPr>
          <w:rFonts w:ascii="Arial" w:hAnsi="Arial" w:cs="Arial"/>
          <w:color w:val="1D2228"/>
          <w:sz w:val="20"/>
          <w:szCs w:val="20"/>
          <w:shd w:val="clear" w:color="auto" w:fill="FFFFFF"/>
        </w:rPr>
        <w:t> </w:t>
      </w:r>
      <w:r w:rsidR="001A3A51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Intensity Dependent Third Order Optical Nonlinearity of Zinc-</w:t>
      </w:r>
      <w:proofErr w:type="spellStart"/>
      <w:r w:rsidR="001A3A51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Tetraphenyl</w:t>
      </w:r>
      <w:proofErr w:type="spellEnd"/>
      <w:r w:rsidR="001A3A51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="001A3A51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Porphyrin</w:t>
      </w:r>
      <w:proofErr w:type="spellEnd"/>
      <w:r w:rsidR="001A3A51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 xml:space="preserve"> Ultrathin film in Nano-Second Regime</w:t>
      </w:r>
    </w:p>
    <w:p w:rsidR="00261EB4" w:rsidRDefault="00261EB4" w:rsidP="001A3A51">
      <w:pPr>
        <w:contextualSpacing/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</w:pPr>
    </w:p>
    <w:p w:rsidR="001A3A51" w:rsidRPr="001A3A51" w:rsidRDefault="00F15D09" w:rsidP="001A3A51">
      <w:pPr>
        <w:contextualSpacing/>
        <w:rPr>
          <w:rFonts w:ascii="Segoe UI" w:hAnsi="Segoe UI" w:cs="Segoe UI"/>
          <w:color w:val="404040"/>
          <w:lang w:val="en-US"/>
        </w:rPr>
      </w:pPr>
      <w:r w:rsidRPr="001A3A51">
        <w:rPr>
          <w:rFonts w:asciiTheme="majorHAnsi" w:hAnsiTheme="majorHAnsi" w:cstheme="majorHAnsi"/>
          <w:b/>
          <w:sz w:val="24"/>
          <w:szCs w:val="24"/>
          <w:lang w:val="en-US"/>
        </w:rPr>
        <w:t>Manuscript No</w:t>
      </w:r>
      <w:r w:rsidRPr="001A3A51">
        <w:rPr>
          <w:rFonts w:asciiTheme="majorHAnsi" w:hAnsiTheme="majorHAnsi" w:cstheme="majorHAnsi"/>
          <w:sz w:val="24"/>
          <w:szCs w:val="24"/>
          <w:lang w:val="en-US"/>
        </w:rPr>
        <w:t xml:space="preserve">.: </w:t>
      </w:r>
      <w:proofErr w:type="spellStart"/>
      <w:r w:rsidR="001A3A51" w:rsidRPr="001A3A51">
        <w:rPr>
          <w:rFonts w:ascii="Segoe UI" w:hAnsi="Segoe UI" w:cs="Segoe UI"/>
          <w:color w:val="404040"/>
          <w:lang w:val="en-US"/>
        </w:rPr>
        <w:t>2024_BPR_4069</w:t>
      </w:r>
      <w:proofErr w:type="spellEnd"/>
    </w:p>
    <w:p w:rsidR="00F15D09" w:rsidRPr="001A3A51" w:rsidRDefault="00F15D09" w:rsidP="001A3A51">
      <w:pPr>
        <w:contextualSpacing/>
        <w:rPr>
          <w:rFonts w:ascii="Helvetica" w:hAnsi="Helvetica"/>
          <w:color w:val="1D2228"/>
          <w:sz w:val="24"/>
          <w:szCs w:val="24"/>
          <w:shd w:val="clear" w:color="auto" w:fill="FFFFFF"/>
          <w:lang w:val="en-US"/>
        </w:rPr>
      </w:pPr>
    </w:p>
    <w:p w:rsidR="00A974C5" w:rsidRPr="00A974C5" w:rsidRDefault="00A974C5" w:rsidP="00F15D09">
      <w:pPr>
        <w:contextualSpacing/>
        <w:jc w:val="right"/>
        <w:rPr>
          <w:rFonts w:asciiTheme="majorHAnsi" w:hAnsiTheme="majorHAnsi" w:cstheme="majorHAnsi"/>
          <w:sz w:val="12"/>
          <w:szCs w:val="12"/>
        </w:rPr>
      </w:pPr>
    </w:p>
    <w:p w:rsidR="00F15D09" w:rsidRPr="00E15BED" w:rsidRDefault="00F15D09" w:rsidP="001A3A51">
      <w:pPr>
        <w:contextualSpacing/>
        <w:jc w:val="right"/>
        <w:rPr>
          <w:rFonts w:asciiTheme="majorHAnsi" w:hAnsiTheme="majorHAnsi" w:cstheme="majorHAnsi"/>
          <w:sz w:val="24"/>
          <w:szCs w:val="24"/>
        </w:rPr>
      </w:pPr>
      <w:r w:rsidRPr="00E15BED">
        <w:rPr>
          <w:rFonts w:asciiTheme="majorHAnsi" w:hAnsiTheme="majorHAnsi" w:cstheme="majorHAnsi"/>
          <w:sz w:val="24"/>
          <w:szCs w:val="24"/>
        </w:rPr>
        <w:t xml:space="preserve">Saida, </w:t>
      </w:r>
      <w:r w:rsidR="001A3A51">
        <w:rPr>
          <w:rFonts w:asciiTheme="majorHAnsi" w:hAnsiTheme="majorHAnsi" w:cstheme="majorHAnsi"/>
          <w:sz w:val="24"/>
          <w:szCs w:val="24"/>
        </w:rPr>
        <w:t>December</w:t>
      </w:r>
      <w:r w:rsidRPr="00E15BED">
        <w:rPr>
          <w:rFonts w:asciiTheme="majorHAnsi" w:hAnsiTheme="majorHAnsi" w:cstheme="majorHAnsi"/>
          <w:sz w:val="24"/>
          <w:szCs w:val="24"/>
        </w:rPr>
        <w:t xml:space="preserve"> </w:t>
      </w:r>
      <w:r w:rsidR="001A3A51">
        <w:rPr>
          <w:rFonts w:asciiTheme="majorHAnsi" w:hAnsiTheme="majorHAnsi" w:cstheme="majorHAnsi"/>
          <w:sz w:val="24"/>
          <w:szCs w:val="24"/>
        </w:rPr>
        <w:t>26</w:t>
      </w:r>
      <w:r w:rsidRPr="00E15BED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E15BED">
        <w:rPr>
          <w:rFonts w:asciiTheme="majorHAnsi" w:hAnsiTheme="majorHAnsi" w:cstheme="majorHAnsi"/>
          <w:sz w:val="24"/>
          <w:szCs w:val="24"/>
        </w:rPr>
        <w:t xml:space="preserve"> 2024</w:t>
      </w:r>
    </w:p>
    <w:p w:rsidR="00A974C5" w:rsidRPr="00A974C5" w:rsidRDefault="00A974C5" w:rsidP="00F15D09">
      <w:pPr>
        <w:spacing w:line="360" w:lineRule="auto"/>
        <w:contextualSpacing/>
        <w:jc w:val="both"/>
        <w:rPr>
          <w:rFonts w:asciiTheme="majorHAnsi" w:hAnsiTheme="majorHAnsi" w:cstheme="majorHAnsi"/>
          <w:sz w:val="2"/>
          <w:szCs w:val="2"/>
        </w:rPr>
      </w:pPr>
    </w:p>
    <w:p w:rsidR="00F15D09" w:rsidRPr="00E15BED" w:rsidRDefault="00F15D09" w:rsidP="00F15D09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E15BED">
        <w:rPr>
          <w:rFonts w:asciiTheme="majorHAnsi" w:hAnsiTheme="majorHAnsi" w:cstheme="majorHAnsi"/>
          <w:sz w:val="24"/>
          <w:szCs w:val="24"/>
        </w:rPr>
        <w:t>Sir Editor</w:t>
      </w:r>
    </w:p>
    <w:p w:rsidR="00E9612C" w:rsidRDefault="00E9612C" w:rsidP="00261EB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15BED">
        <w:rPr>
          <w:rFonts w:cstheme="minorHAnsi"/>
          <w:sz w:val="24"/>
          <w:szCs w:val="24"/>
        </w:rPr>
        <w:t xml:space="preserve">I return the review of the manuscript </w:t>
      </w:r>
      <w:r w:rsidR="00834210" w:rsidRPr="00E15BED">
        <w:rPr>
          <w:rFonts w:cstheme="minorHAnsi"/>
          <w:sz w:val="24"/>
          <w:szCs w:val="24"/>
        </w:rPr>
        <w:t>“</w:t>
      </w:r>
      <w:r w:rsidR="00261EB4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Intensity Dependent Third Order Optical Nonlinearity of Zinc-</w:t>
      </w:r>
      <w:proofErr w:type="spellStart"/>
      <w:r w:rsidR="00261EB4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Tetraphenyl</w:t>
      </w:r>
      <w:proofErr w:type="spellEnd"/>
      <w:r w:rsidR="00261EB4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="00261EB4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Porphyrin</w:t>
      </w:r>
      <w:proofErr w:type="spellEnd"/>
      <w:r w:rsidR="00261EB4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 xml:space="preserve"> Ultrathin film in Nano-Second </w:t>
      </w:r>
      <w:proofErr w:type="gramStart"/>
      <w:r w:rsidR="00261EB4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Regime</w:t>
      </w:r>
      <w:r w:rsidR="00261EB4" w:rsidRPr="00E15BED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0C2917" w:rsidRPr="00E15BED">
        <w:rPr>
          <w:rFonts w:cstheme="minorHAnsi"/>
          <w:sz w:val="24"/>
          <w:szCs w:val="24"/>
          <w:shd w:val="clear" w:color="auto" w:fill="FFFFFF"/>
        </w:rPr>
        <w:t>"</w:t>
      </w:r>
      <w:proofErr w:type="gramEnd"/>
      <w:r w:rsidR="000C2917" w:rsidRPr="00E15BED">
        <w:rPr>
          <w:rFonts w:cstheme="minorHAnsi"/>
          <w:sz w:val="24"/>
          <w:szCs w:val="24"/>
        </w:rPr>
        <w:t xml:space="preserve"> </w:t>
      </w:r>
    </w:p>
    <w:p w:rsidR="00261EB4" w:rsidRPr="00E15BED" w:rsidRDefault="00261EB4" w:rsidP="00261EB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9C467B" w:rsidRPr="00A974C5" w:rsidRDefault="009C467B" w:rsidP="002B3DA5">
      <w:pPr>
        <w:spacing w:after="0" w:line="360" w:lineRule="auto"/>
        <w:contextualSpacing/>
        <w:jc w:val="both"/>
        <w:rPr>
          <w:rFonts w:cstheme="minorHAnsi"/>
          <w:b/>
          <w:bCs/>
          <w:sz w:val="4"/>
          <w:szCs w:val="4"/>
          <w:shd w:val="clear" w:color="auto" w:fill="FFFFFF"/>
        </w:rPr>
      </w:pPr>
    </w:p>
    <w:p w:rsidR="00E9612C" w:rsidRPr="007E3F92" w:rsidRDefault="00E9612C" w:rsidP="002B3DA5">
      <w:pPr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7E3F92">
        <w:rPr>
          <w:rFonts w:cstheme="minorHAnsi"/>
          <w:b/>
          <w:bCs/>
          <w:sz w:val="24"/>
          <w:szCs w:val="24"/>
          <w:shd w:val="clear" w:color="auto" w:fill="FFFFFF"/>
        </w:rPr>
        <w:t>Overview</w:t>
      </w:r>
    </w:p>
    <w:p w:rsidR="007C0467" w:rsidRPr="007E3F92" w:rsidRDefault="00E9612C" w:rsidP="00E32D01">
      <w:pPr>
        <w:spacing w:after="0" w:line="360" w:lineRule="auto"/>
        <w:contextualSpacing/>
        <w:jc w:val="both"/>
        <w:rPr>
          <w:rFonts w:cstheme="minorHAnsi"/>
          <w:sz w:val="24"/>
          <w:szCs w:val="24"/>
          <w:shd w:val="clear" w:color="auto" w:fill="FFFFFF"/>
        </w:rPr>
      </w:pPr>
      <w:r w:rsidRPr="007E3F92">
        <w:rPr>
          <w:rFonts w:cstheme="minorHAnsi"/>
          <w:sz w:val="24"/>
          <w:szCs w:val="24"/>
          <w:shd w:val="clear" w:color="auto" w:fill="FFFFFF"/>
        </w:rPr>
        <w:t xml:space="preserve">This manuscript reports the findings </w:t>
      </w:r>
      <w:r w:rsidR="000C2917" w:rsidRPr="007E3F92">
        <w:rPr>
          <w:rFonts w:cstheme="minorHAnsi"/>
          <w:sz w:val="24"/>
          <w:szCs w:val="24"/>
          <w:shd w:val="clear" w:color="auto" w:fill="FFFFFF"/>
        </w:rPr>
        <w:t xml:space="preserve">of </w:t>
      </w:r>
      <w:proofErr w:type="gramStart"/>
      <w:r w:rsidR="000C2917" w:rsidRPr="007E3F92">
        <w:rPr>
          <w:rFonts w:cstheme="minorHAnsi"/>
          <w:sz w:val="24"/>
          <w:szCs w:val="24"/>
          <w:shd w:val="clear" w:color="auto" w:fill="FFFFFF"/>
        </w:rPr>
        <w:t>a</w:t>
      </w:r>
      <w:proofErr w:type="gramEnd"/>
      <w:r w:rsidR="000C2917" w:rsidRPr="007E3F92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590FC2">
        <w:t>ntensity</w:t>
      </w:r>
      <w:proofErr w:type="spellEnd"/>
      <w:r w:rsidR="00590FC2">
        <w:t xml:space="preserve"> Dependent Third Order Optical Nonlinearity of Zinc-</w:t>
      </w:r>
      <w:proofErr w:type="spellStart"/>
      <w:r w:rsidR="00590FC2">
        <w:t>Tetraphenyl</w:t>
      </w:r>
      <w:proofErr w:type="spellEnd"/>
      <w:r w:rsidR="00590FC2">
        <w:t xml:space="preserve"> </w:t>
      </w:r>
      <w:proofErr w:type="spellStart"/>
      <w:r w:rsidR="00590FC2">
        <w:t>Porphyrin</w:t>
      </w:r>
      <w:proofErr w:type="spellEnd"/>
      <w:r w:rsidR="00590FC2">
        <w:t xml:space="preserve"> Ultrathin film in Nano-Second Regime</w:t>
      </w:r>
      <w:r w:rsidRPr="007E3F92">
        <w:rPr>
          <w:rFonts w:cstheme="minorHAnsi"/>
          <w:sz w:val="24"/>
          <w:szCs w:val="24"/>
          <w:lang w:val="en-US"/>
        </w:rPr>
        <w:t>.</w:t>
      </w:r>
      <w:r w:rsidR="00606BE4" w:rsidRPr="007E3F92">
        <w:rPr>
          <w:rFonts w:cstheme="minorHAnsi"/>
          <w:sz w:val="24"/>
          <w:szCs w:val="24"/>
          <w:lang w:val="en-US"/>
        </w:rPr>
        <w:t xml:space="preserve"> </w:t>
      </w:r>
      <w:r w:rsidRPr="007E3F92">
        <w:rPr>
          <w:rFonts w:cstheme="minorHAnsi"/>
          <w:sz w:val="24"/>
          <w:szCs w:val="24"/>
        </w:rPr>
        <w:t xml:space="preserve">The authors explore </w:t>
      </w:r>
      <w:r w:rsidR="00590FC2">
        <w:t>Zinc-</w:t>
      </w:r>
      <w:proofErr w:type="spellStart"/>
      <w:r w:rsidR="00590FC2">
        <w:t>Tetraphenyl</w:t>
      </w:r>
      <w:proofErr w:type="spellEnd"/>
      <w:r w:rsidR="00590FC2">
        <w:t xml:space="preserve"> </w:t>
      </w:r>
      <w:proofErr w:type="spellStart"/>
      <w:r w:rsidR="00590FC2">
        <w:t>Porphyrin</w:t>
      </w:r>
      <w:proofErr w:type="spellEnd"/>
      <w:r w:rsidR="00590FC2">
        <w:t xml:space="preserve"> Ultrathin film</w:t>
      </w:r>
      <w:r w:rsidR="000F297A" w:rsidRPr="007E3F92">
        <w:rPr>
          <w:rFonts w:cstheme="minorHAnsi"/>
          <w:sz w:val="24"/>
          <w:szCs w:val="24"/>
        </w:rPr>
        <w:t xml:space="preserve"> and </w:t>
      </w:r>
      <w:r w:rsidR="00DE0126" w:rsidRPr="007E3F92">
        <w:rPr>
          <w:rFonts w:cstheme="minorHAnsi"/>
          <w:sz w:val="24"/>
          <w:szCs w:val="24"/>
        </w:rPr>
        <w:t xml:space="preserve">were evaluated for their </w:t>
      </w:r>
      <w:r w:rsidR="00590FC2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 xml:space="preserve">Third Order Optical </w:t>
      </w:r>
      <w:proofErr w:type="gramStart"/>
      <w:r w:rsidR="00590FC2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 xml:space="preserve">Nonlinearity </w:t>
      </w:r>
      <w:r w:rsidR="00590FC2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 xml:space="preserve"> </w:t>
      </w:r>
      <w:r w:rsidR="00DE0126" w:rsidRPr="007E3F92">
        <w:rPr>
          <w:rFonts w:cstheme="minorHAnsi"/>
          <w:sz w:val="24"/>
          <w:szCs w:val="24"/>
        </w:rPr>
        <w:t>using</w:t>
      </w:r>
      <w:proofErr w:type="gramEnd"/>
      <w:r w:rsidR="00DE0126" w:rsidRPr="007E3F92">
        <w:rPr>
          <w:rFonts w:cstheme="minorHAnsi"/>
          <w:sz w:val="24"/>
          <w:szCs w:val="24"/>
        </w:rPr>
        <w:t xml:space="preserve"> </w:t>
      </w:r>
      <w:r w:rsidR="00DE0126" w:rsidRPr="007E3F92">
        <w:rPr>
          <w:rFonts w:cstheme="minorHAnsi"/>
          <w:sz w:val="24"/>
          <w:szCs w:val="24"/>
          <w:shd w:val="clear" w:color="auto" w:fill="FFFFFF"/>
        </w:rPr>
        <w:t xml:space="preserve">the </w:t>
      </w:r>
      <w:r w:rsidR="00E32D01">
        <w:t>Z-scan technique</w:t>
      </w:r>
      <w:r w:rsidR="00DE0126" w:rsidRPr="007E3F92">
        <w:rPr>
          <w:rFonts w:cstheme="minorHAnsi"/>
          <w:sz w:val="24"/>
          <w:szCs w:val="24"/>
          <w:shd w:val="clear" w:color="auto" w:fill="FFFFFF"/>
        </w:rPr>
        <w:t>.</w:t>
      </w:r>
      <w:r w:rsidR="002C4D8B" w:rsidRPr="007E3F92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E0126" w:rsidRPr="007E3F92">
        <w:rPr>
          <w:rFonts w:cstheme="minorHAnsi"/>
          <w:sz w:val="24"/>
          <w:szCs w:val="24"/>
          <w:shd w:val="clear" w:color="auto" w:fill="FFFFFF"/>
        </w:rPr>
        <w:t xml:space="preserve">The investigation explored the dependence of NLO properties on </w:t>
      </w:r>
      <w:r w:rsidR="00E32D01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Intensity</w:t>
      </w:r>
      <w:r w:rsidR="00DE0126" w:rsidRPr="007E3F92"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7E3F92">
        <w:rPr>
          <w:rFonts w:cstheme="minorHAnsi"/>
          <w:sz w:val="24"/>
          <w:szCs w:val="24"/>
          <w:shd w:val="clear" w:color="auto" w:fill="FFFFFF"/>
        </w:rPr>
        <w:t xml:space="preserve">Overall, I think the reported data </w:t>
      </w:r>
      <w:r w:rsidR="00DE0126" w:rsidRPr="007E3F92">
        <w:rPr>
          <w:rFonts w:cstheme="minorHAnsi"/>
          <w:sz w:val="24"/>
          <w:szCs w:val="24"/>
          <w:shd w:val="clear" w:color="auto" w:fill="FFFFFF"/>
        </w:rPr>
        <w:t xml:space="preserve">are not </w:t>
      </w:r>
      <w:r w:rsidR="00911B26" w:rsidRPr="007E3F92">
        <w:rPr>
          <w:rFonts w:cstheme="minorHAnsi"/>
          <w:sz w:val="24"/>
          <w:szCs w:val="24"/>
          <w:shd w:val="clear" w:color="auto" w:fill="FFFFFF"/>
        </w:rPr>
        <w:t>discussed in detail in relation to the methods and also in relation to the molecules.</w:t>
      </w:r>
      <w:r w:rsidR="003A620C" w:rsidRPr="007E3F92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F157B" w:rsidRPr="007E3F92">
        <w:rPr>
          <w:rFonts w:cstheme="minorHAnsi"/>
          <w:sz w:val="24"/>
          <w:szCs w:val="24"/>
          <w:shd w:val="clear" w:color="auto" w:fill="FFFFFF"/>
        </w:rPr>
        <w:t>T</w:t>
      </w:r>
      <w:r w:rsidR="00911B26" w:rsidRPr="007E3F92">
        <w:rPr>
          <w:rFonts w:cstheme="minorHAnsi"/>
          <w:sz w:val="24"/>
          <w:szCs w:val="24"/>
          <w:shd w:val="clear" w:color="auto" w:fill="FFFFFF"/>
        </w:rPr>
        <w:t xml:space="preserve">he authors should give more detail about their study. The </w:t>
      </w:r>
      <w:r w:rsidR="007C0467" w:rsidRPr="007E3F92">
        <w:rPr>
          <w:rFonts w:cstheme="minorHAnsi"/>
          <w:sz w:val="24"/>
          <w:szCs w:val="24"/>
          <w:shd w:val="clear" w:color="auto" w:fill="FFFFFF"/>
        </w:rPr>
        <w:t>paper needs</w:t>
      </w:r>
      <w:r w:rsidR="00911B26" w:rsidRPr="007E3F92">
        <w:rPr>
          <w:rFonts w:cstheme="minorHAnsi"/>
          <w:sz w:val="24"/>
          <w:szCs w:val="24"/>
          <w:shd w:val="clear" w:color="auto" w:fill="FFFFFF"/>
        </w:rPr>
        <w:t xml:space="preserve"> more</w:t>
      </w:r>
      <w:r w:rsidR="007C0467" w:rsidRPr="007E3F92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11B26" w:rsidRPr="007E3F92">
        <w:rPr>
          <w:rFonts w:cstheme="minorHAnsi"/>
          <w:sz w:val="24"/>
          <w:szCs w:val="24"/>
          <w:shd w:val="clear" w:color="auto" w:fill="FFFFFF"/>
        </w:rPr>
        <w:t>revision</w:t>
      </w:r>
      <w:r w:rsidR="00606BE4" w:rsidRPr="007E3F92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7C0467" w:rsidRPr="007E3F92">
        <w:rPr>
          <w:rFonts w:cstheme="minorHAnsi"/>
          <w:sz w:val="24"/>
          <w:szCs w:val="24"/>
          <w:shd w:val="clear" w:color="auto" w:fill="FFFFFF"/>
        </w:rPr>
        <w:t>before final acceptance. Hence, I suggest this manuscript for major revision.</w:t>
      </w:r>
    </w:p>
    <w:p w:rsidR="00E32C39" w:rsidRDefault="00E32C39" w:rsidP="002B3DA5">
      <w:pPr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</w:p>
    <w:p w:rsidR="00E9612C" w:rsidRPr="007E3F92" w:rsidRDefault="00E9612C" w:rsidP="002B3DA5">
      <w:pPr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7E3F92">
        <w:rPr>
          <w:rFonts w:cstheme="minorHAnsi"/>
          <w:b/>
          <w:bCs/>
          <w:sz w:val="24"/>
          <w:szCs w:val="24"/>
          <w:shd w:val="clear" w:color="auto" w:fill="FFFFFF"/>
        </w:rPr>
        <w:t>Specific Comments</w:t>
      </w:r>
    </w:p>
    <w:p w:rsidR="004760BA" w:rsidRPr="007E3F92" w:rsidRDefault="004760BA" w:rsidP="002B3DA5">
      <w:pPr>
        <w:spacing w:after="0" w:line="360" w:lineRule="auto"/>
        <w:contextualSpacing/>
        <w:jc w:val="both"/>
        <w:rPr>
          <w:rFonts w:cstheme="minorHAnsi"/>
          <w:b/>
          <w:sz w:val="6"/>
          <w:szCs w:val="6"/>
          <w:u w:val="single"/>
        </w:rPr>
      </w:pPr>
    </w:p>
    <w:p w:rsidR="00361BC1" w:rsidRPr="007E3F92" w:rsidRDefault="00361BC1" w:rsidP="00E32C39">
      <w:pPr>
        <w:tabs>
          <w:tab w:val="left" w:pos="2905"/>
        </w:tabs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7E3F92" w:rsidRPr="007E3F92">
        <w:rPr>
          <w:rFonts w:cstheme="minorHAnsi"/>
          <w:b/>
          <w:sz w:val="24"/>
          <w:szCs w:val="24"/>
        </w:rPr>
        <w:t>1</w:t>
      </w:r>
      <w:r w:rsidRPr="007E3F92">
        <w:rPr>
          <w:rFonts w:cstheme="minorHAnsi"/>
          <w:b/>
          <w:sz w:val="24"/>
          <w:szCs w:val="24"/>
        </w:rPr>
        <w:t>)</w:t>
      </w:r>
      <w:r w:rsidRPr="007E3F92">
        <w:rPr>
          <w:rFonts w:cstheme="minorHAnsi"/>
          <w:sz w:val="24"/>
          <w:szCs w:val="24"/>
          <w:lang w:bidi="ta-IN"/>
          <w14:ligatures w14:val="standardContextual"/>
        </w:rPr>
        <w:t xml:space="preserve"> </w:t>
      </w:r>
      <w:r w:rsidRPr="007E3F92">
        <w:rPr>
          <w:rFonts w:cstheme="minorHAnsi"/>
          <w:sz w:val="24"/>
          <w:szCs w:val="24"/>
        </w:rPr>
        <w:t xml:space="preserve">The study should underline the importance for the scientific community of theoretical learning by examining the hyperpolarizability of </w:t>
      </w:r>
      <w:r w:rsidR="00E32C39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Zinc-</w:t>
      </w:r>
      <w:proofErr w:type="spellStart"/>
      <w:r w:rsidR="00E32C39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Tetraphenyl</w:t>
      </w:r>
      <w:proofErr w:type="spellEnd"/>
      <w:r w:rsidR="00E32C39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="00E32C39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>Porphyrin</w:t>
      </w:r>
      <w:proofErr w:type="spellEnd"/>
      <w:r w:rsidR="00E32C39">
        <w:rPr>
          <w:rFonts w:ascii="Arial" w:hAnsi="Arial" w:cs="Arial"/>
          <w:b/>
          <w:bCs/>
          <w:color w:val="1D2228"/>
          <w:sz w:val="20"/>
          <w:szCs w:val="20"/>
          <w:u w:val="single"/>
          <w:shd w:val="clear" w:color="auto" w:fill="FFFFFF"/>
        </w:rPr>
        <w:t xml:space="preserve"> Ultrathin film</w:t>
      </w:r>
      <w:r w:rsidRPr="007E3F92">
        <w:rPr>
          <w:rFonts w:cstheme="minorHAnsi"/>
          <w:sz w:val="24"/>
          <w:szCs w:val="24"/>
        </w:rPr>
        <w:t>? When referring to these basic concepts, this importance should be emphasized by quoting the relevant literature.</w:t>
      </w:r>
    </w:p>
    <w:p w:rsidR="006A2B5E" w:rsidRPr="007E3F92" w:rsidRDefault="006A2B5E" w:rsidP="00E90BC0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7E3F92" w:rsidRPr="007E3F92">
        <w:rPr>
          <w:rFonts w:cstheme="minorHAnsi"/>
          <w:b/>
          <w:sz w:val="24"/>
          <w:szCs w:val="24"/>
        </w:rPr>
        <w:t>2</w:t>
      </w:r>
      <w:r w:rsidRPr="007E3F92">
        <w:rPr>
          <w:rFonts w:cstheme="minorHAnsi"/>
          <w:b/>
          <w:sz w:val="24"/>
          <w:szCs w:val="24"/>
        </w:rPr>
        <w:t>)</w:t>
      </w:r>
      <w:r w:rsidRPr="007E3F92">
        <w:rPr>
          <w:rFonts w:cstheme="minorHAnsi"/>
          <w:sz w:val="24"/>
          <w:szCs w:val="24"/>
          <w:lang w:bidi="ta-IN"/>
          <w14:ligatures w14:val="standardContextual"/>
        </w:rPr>
        <w:t xml:space="preserve"> </w:t>
      </w:r>
      <w:r w:rsidRPr="007E3F92">
        <w:rPr>
          <w:rFonts w:cstheme="minorHAnsi"/>
          <w:sz w:val="24"/>
          <w:szCs w:val="24"/>
        </w:rPr>
        <w:t xml:space="preserve">In </w:t>
      </w:r>
      <w:r w:rsidR="00E72044" w:rsidRPr="007E3F92">
        <w:rPr>
          <w:rFonts w:cstheme="minorHAnsi"/>
          <w:sz w:val="24"/>
          <w:szCs w:val="24"/>
        </w:rPr>
        <w:t>results</w:t>
      </w:r>
      <w:r w:rsidRPr="007E3F92">
        <w:rPr>
          <w:rFonts w:cstheme="minorHAnsi"/>
          <w:sz w:val="24"/>
          <w:szCs w:val="24"/>
        </w:rPr>
        <w:t xml:space="preserve"> part, authors mentioned about </w:t>
      </w:r>
      <w:r w:rsidR="00E72044" w:rsidRPr="007E3F92">
        <w:rPr>
          <w:rFonts w:cstheme="minorHAnsi"/>
          <w:sz w:val="24"/>
          <w:szCs w:val="24"/>
        </w:rPr>
        <w:t xml:space="preserve">evaluated for their </w:t>
      </w:r>
      <w:proofErr w:type="gramStart"/>
      <w:r w:rsidR="00E90BC0">
        <w:rPr>
          <w:rFonts w:cstheme="minorHAnsi"/>
          <w:sz w:val="24"/>
          <w:szCs w:val="24"/>
        </w:rPr>
        <w:t>first</w:t>
      </w:r>
      <w:r w:rsidR="00E72044" w:rsidRPr="007E3F92">
        <w:rPr>
          <w:rFonts w:cstheme="minorHAnsi"/>
          <w:sz w:val="24"/>
          <w:szCs w:val="24"/>
        </w:rPr>
        <w:t xml:space="preserve">  hyperpolarizabilities</w:t>
      </w:r>
      <w:proofErr w:type="gramEnd"/>
      <w:r w:rsidR="00E72044" w:rsidRPr="007E3F92">
        <w:rPr>
          <w:rFonts w:cstheme="minorHAnsi"/>
          <w:sz w:val="24"/>
          <w:szCs w:val="24"/>
        </w:rPr>
        <w:t xml:space="preserve"> using </w:t>
      </w:r>
      <w:r w:rsidR="00E72044" w:rsidRPr="007E3F92">
        <w:rPr>
          <w:rFonts w:cstheme="minorHAnsi"/>
          <w:sz w:val="24"/>
          <w:szCs w:val="24"/>
          <w:shd w:val="clear" w:color="auto" w:fill="FFFFFF"/>
        </w:rPr>
        <w:t xml:space="preserve">the </w:t>
      </w:r>
      <w:r w:rsidR="007B747E">
        <w:rPr>
          <w:rFonts w:cstheme="minorHAnsi"/>
          <w:sz w:val="24"/>
          <w:szCs w:val="24"/>
          <w:shd w:val="clear" w:color="auto" w:fill="FFFFFF"/>
        </w:rPr>
        <w:t>z scan</w:t>
      </w:r>
      <w:r w:rsidRPr="007E3F92">
        <w:rPr>
          <w:rFonts w:cstheme="minorHAnsi"/>
          <w:sz w:val="24"/>
          <w:szCs w:val="24"/>
        </w:rPr>
        <w:t xml:space="preserve">? </w:t>
      </w:r>
      <w:r w:rsidR="00E72044" w:rsidRPr="007E3F92">
        <w:rPr>
          <w:rFonts w:cstheme="minorHAnsi"/>
          <w:sz w:val="24"/>
          <w:szCs w:val="24"/>
        </w:rPr>
        <w:t xml:space="preserve">Why </w:t>
      </w:r>
      <w:r w:rsidR="004760BA" w:rsidRPr="007E3F92">
        <w:rPr>
          <w:rFonts w:cstheme="minorHAnsi"/>
          <w:sz w:val="24"/>
          <w:szCs w:val="24"/>
        </w:rPr>
        <w:t>used</w:t>
      </w:r>
      <w:r w:rsidR="00E72044" w:rsidRPr="007E3F92">
        <w:rPr>
          <w:rFonts w:cstheme="minorHAnsi"/>
          <w:sz w:val="24"/>
          <w:szCs w:val="24"/>
        </w:rPr>
        <w:t xml:space="preserve"> </w:t>
      </w:r>
      <w:r w:rsidR="007B747E">
        <w:rPr>
          <w:rFonts w:cstheme="minorHAnsi"/>
          <w:sz w:val="24"/>
          <w:szCs w:val="24"/>
        </w:rPr>
        <w:t>this</w:t>
      </w:r>
      <w:r w:rsidR="00E72044" w:rsidRPr="007E3F92">
        <w:rPr>
          <w:rFonts w:cstheme="minorHAnsi"/>
          <w:sz w:val="24"/>
          <w:szCs w:val="24"/>
        </w:rPr>
        <w:t>?</w:t>
      </w:r>
      <w:r w:rsidR="004760BA" w:rsidRPr="007E3F92">
        <w:rPr>
          <w:rFonts w:cstheme="minorHAnsi"/>
          <w:sz w:val="24"/>
          <w:szCs w:val="24"/>
        </w:rPr>
        <w:t xml:space="preserve"> Explain</w:t>
      </w:r>
    </w:p>
    <w:p w:rsidR="00E72044" w:rsidRPr="007E3F92" w:rsidRDefault="00427351" w:rsidP="007B747E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3)</w:t>
      </w:r>
      <w:r w:rsidRPr="007E3F92">
        <w:rPr>
          <w:rFonts w:cstheme="minorHAnsi"/>
          <w:sz w:val="24"/>
          <w:szCs w:val="24"/>
          <w:lang w:bidi="ta-IN"/>
          <w14:ligatures w14:val="standardContextual"/>
        </w:rPr>
        <w:t xml:space="preserve"> </w:t>
      </w:r>
      <w:r w:rsidR="00315E20" w:rsidRPr="007E3F92">
        <w:rPr>
          <w:rFonts w:cstheme="minorHAnsi"/>
          <w:sz w:val="24"/>
          <w:szCs w:val="24"/>
        </w:rPr>
        <w:t xml:space="preserve">Lack of </w:t>
      </w:r>
      <w:r w:rsidRPr="007E3F92">
        <w:rPr>
          <w:rFonts w:cstheme="minorHAnsi"/>
          <w:sz w:val="24"/>
          <w:szCs w:val="24"/>
        </w:rPr>
        <w:t>comparison</w:t>
      </w:r>
      <w:r w:rsidR="00315E20" w:rsidRPr="007E3F92">
        <w:rPr>
          <w:rFonts w:cstheme="minorHAnsi"/>
          <w:sz w:val="24"/>
          <w:szCs w:val="24"/>
        </w:rPr>
        <w:t xml:space="preserve"> with other studies of similar</w:t>
      </w:r>
      <w:r w:rsidR="00B77240" w:rsidRPr="007E3F92">
        <w:rPr>
          <w:rFonts w:cstheme="minorHAnsi"/>
          <w:sz w:val="24"/>
          <w:szCs w:val="24"/>
        </w:rPr>
        <w:t xml:space="preserve"> </w:t>
      </w:r>
      <w:r w:rsidR="00315E20" w:rsidRPr="007E3F92">
        <w:rPr>
          <w:rFonts w:cstheme="minorHAnsi"/>
          <w:sz w:val="24"/>
          <w:szCs w:val="24"/>
        </w:rPr>
        <w:t>compounds</w:t>
      </w:r>
      <w:r w:rsidRPr="007E3F92">
        <w:rPr>
          <w:rFonts w:cstheme="minorHAnsi"/>
          <w:sz w:val="24"/>
          <w:szCs w:val="24"/>
        </w:rPr>
        <w:t xml:space="preserve"> in the introduction and in the results</w:t>
      </w:r>
      <w:r w:rsidR="00B77240" w:rsidRPr="007E3F92">
        <w:rPr>
          <w:rFonts w:cstheme="minorHAnsi"/>
          <w:sz w:val="24"/>
          <w:szCs w:val="24"/>
        </w:rPr>
        <w:t xml:space="preserve"> (also in the tables)</w:t>
      </w:r>
    </w:p>
    <w:p w:rsidR="006551F7" w:rsidRPr="007E3F92" w:rsidRDefault="006551F7" w:rsidP="007E3F92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7E3F92">
        <w:rPr>
          <w:rFonts w:asciiTheme="minorHAnsi" w:hAnsiTheme="minorHAnsi" w:cstheme="minorHAnsi"/>
          <w:b/>
          <w:u w:val="single"/>
          <w:lang w:val="en-GB"/>
        </w:rPr>
        <w:lastRenderedPageBreak/>
        <w:t>COMMENT</w:t>
      </w:r>
      <w:r w:rsidRPr="007E3F92">
        <w:rPr>
          <w:rFonts w:asciiTheme="minorHAnsi" w:hAnsiTheme="minorHAnsi" w:cstheme="minorHAnsi"/>
          <w:b/>
          <w:lang w:val="en-GB"/>
        </w:rPr>
        <w:t xml:space="preserve"> </w:t>
      </w:r>
      <w:r w:rsidR="007E3F92" w:rsidRPr="007E3F92">
        <w:rPr>
          <w:rFonts w:asciiTheme="minorHAnsi" w:hAnsiTheme="minorHAnsi" w:cstheme="minorHAnsi"/>
          <w:b/>
          <w:lang w:val="en-GB"/>
        </w:rPr>
        <w:t>4</w:t>
      </w:r>
      <w:r w:rsidRPr="007E3F92">
        <w:rPr>
          <w:rFonts w:asciiTheme="minorHAnsi" w:hAnsiTheme="minorHAnsi" w:cstheme="minorHAnsi"/>
          <w:b/>
          <w:lang w:val="en-GB"/>
        </w:rPr>
        <w:t>)</w:t>
      </w:r>
      <w:r w:rsidRPr="007E3F92">
        <w:rPr>
          <w:rFonts w:asciiTheme="minorHAnsi" w:hAnsiTheme="minorHAnsi" w:cstheme="minorHAnsi"/>
          <w:lang w:bidi="ta-IN"/>
          <w14:ligatures w14:val="standardContextual"/>
        </w:rPr>
        <w:t xml:space="preserve"> the </w:t>
      </w:r>
      <w:r w:rsidRPr="007E3F92">
        <w:rPr>
          <w:rFonts w:asciiTheme="minorHAnsi" w:hAnsiTheme="minorHAnsi" w:cstheme="minorHAnsi"/>
        </w:rPr>
        <w:t>NLO properties section should be detailed; you can calculate several NLO properties.</w:t>
      </w:r>
    </w:p>
    <w:p w:rsidR="0023632C" w:rsidRPr="001F2717" w:rsidRDefault="00E72044" w:rsidP="00931E2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7E3F92" w:rsidRPr="007E3F92">
        <w:rPr>
          <w:rFonts w:cstheme="minorHAnsi"/>
          <w:b/>
          <w:sz w:val="24"/>
          <w:szCs w:val="24"/>
        </w:rPr>
        <w:t>6</w:t>
      </w:r>
      <w:r w:rsidRPr="007E3F92">
        <w:rPr>
          <w:rFonts w:cstheme="minorHAnsi"/>
          <w:b/>
          <w:sz w:val="24"/>
          <w:szCs w:val="24"/>
        </w:rPr>
        <w:t>)</w:t>
      </w:r>
      <w:r w:rsidRPr="007E3F92">
        <w:rPr>
          <w:rFonts w:cstheme="minorHAnsi"/>
          <w:sz w:val="24"/>
          <w:szCs w:val="24"/>
          <w:lang w:bidi="ta-IN"/>
          <w14:ligatures w14:val="standardContextual"/>
        </w:rPr>
        <w:t xml:space="preserve"> </w:t>
      </w:r>
      <w:r w:rsidR="00E13F92" w:rsidRPr="007E3F92">
        <w:rPr>
          <w:rFonts w:cstheme="minorHAnsi"/>
          <w:sz w:val="24"/>
          <w:szCs w:val="24"/>
        </w:rPr>
        <w:t xml:space="preserve">The authors should give the correlation between the hyperpolarizability and the energy gap. Several papers show the direct relation between the hyperpolarizability and the energy gap. </w:t>
      </w:r>
      <w:r w:rsidR="00A74752" w:rsidRPr="007E3F92">
        <w:rPr>
          <w:rFonts w:cstheme="minorHAnsi"/>
          <w:sz w:val="24"/>
          <w:szCs w:val="24"/>
        </w:rPr>
        <w:t xml:space="preserve">The authors should use these references in the </w:t>
      </w:r>
      <w:r w:rsidR="00CE362A" w:rsidRPr="007E3F92">
        <w:rPr>
          <w:rFonts w:cstheme="minorHAnsi"/>
          <w:sz w:val="24"/>
          <w:szCs w:val="24"/>
        </w:rPr>
        <w:t xml:space="preserve">introduction </w:t>
      </w:r>
      <w:r w:rsidR="00E13F92" w:rsidRPr="007E3F92">
        <w:rPr>
          <w:rFonts w:cstheme="minorHAnsi"/>
          <w:sz w:val="24"/>
          <w:szCs w:val="24"/>
        </w:rPr>
        <w:t>which study this relation:</w:t>
      </w:r>
      <w:hyperlink r:id="rId8" w:tgtFrame="_blank" w:history="1">
        <w:r w:rsidR="0023632C" w:rsidRPr="001F2717">
          <w:rPr>
            <w:rFonts w:cstheme="minorHAnsi"/>
            <w:sz w:val="24"/>
            <w:szCs w:val="24"/>
          </w:rPr>
          <w:t>10.1007/s11664-024-10954-9</w:t>
        </w:r>
      </w:hyperlink>
      <w:r w:rsidR="0023632C" w:rsidRPr="001F2717">
        <w:rPr>
          <w:rFonts w:cstheme="minorHAnsi"/>
          <w:sz w:val="24"/>
          <w:szCs w:val="24"/>
        </w:rPr>
        <w:t>,</w:t>
      </w:r>
      <w:hyperlink r:id="rId9" w:tgtFrame="_blank" w:history="1">
        <w:r w:rsidR="0023632C" w:rsidRPr="001F2717">
          <w:rPr>
            <w:rFonts w:cstheme="minorHAnsi"/>
            <w:sz w:val="24"/>
            <w:szCs w:val="24"/>
          </w:rPr>
          <w:t>10.1016/j.molliq.2024.124260</w:t>
        </w:r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10" w:tgtFrame="_blank" w:history="1">
        <w:r w:rsidR="0023632C" w:rsidRPr="001F2717">
          <w:rPr>
            <w:rFonts w:cstheme="minorHAnsi"/>
            <w:sz w:val="24"/>
            <w:szCs w:val="24"/>
          </w:rPr>
          <w:t>10.33224/</w:t>
        </w:r>
        <w:proofErr w:type="spellStart"/>
        <w:r w:rsidR="0023632C" w:rsidRPr="001F2717">
          <w:rPr>
            <w:rFonts w:cstheme="minorHAnsi"/>
            <w:sz w:val="24"/>
            <w:szCs w:val="24"/>
          </w:rPr>
          <w:t>rrch.2023.68.9.07</w:t>
        </w:r>
        <w:proofErr w:type="spellEnd"/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11" w:tgtFrame="_blank" w:history="1">
        <w:r w:rsidR="0023632C" w:rsidRPr="001F2717">
          <w:rPr>
            <w:rFonts w:cstheme="minorHAnsi"/>
            <w:sz w:val="24"/>
            <w:szCs w:val="24"/>
          </w:rPr>
          <w:t>10.1016/</w:t>
        </w:r>
        <w:proofErr w:type="spellStart"/>
        <w:r w:rsidR="0023632C" w:rsidRPr="001F2717">
          <w:rPr>
            <w:rFonts w:cstheme="minorHAnsi"/>
            <w:sz w:val="24"/>
            <w:szCs w:val="24"/>
          </w:rPr>
          <w:t>j.jics.2023.101062</w:t>
        </w:r>
      </w:hyperlink>
      <w:r w:rsidR="0023632C" w:rsidRPr="001F2717">
        <w:rPr>
          <w:rFonts w:cstheme="minorHAnsi"/>
          <w:sz w:val="24"/>
          <w:szCs w:val="24"/>
        </w:rPr>
        <w:t>,</w:t>
      </w:r>
      <w:hyperlink r:id="rId12" w:tgtFrame="_blank" w:history="1">
        <w:r w:rsidR="0023632C" w:rsidRPr="001F2717">
          <w:rPr>
            <w:rFonts w:cstheme="minorHAnsi"/>
            <w:sz w:val="24"/>
            <w:szCs w:val="24"/>
          </w:rPr>
          <w:t>10.1007</w:t>
        </w:r>
        <w:proofErr w:type="spellEnd"/>
        <w:r w:rsidR="0023632C" w:rsidRPr="001F2717">
          <w:rPr>
            <w:rFonts w:cstheme="minorHAnsi"/>
            <w:sz w:val="24"/>
            <w:szCs w:val="24"/>
          </w:rPr>
          <w:t>/</w:t>
        </w:r>
        <w:proofErr w:type="spellStart"/>
        <w:r w:rsidR="0023632C" w:rsidRPr="001F2717">
          <w:rPr>
            <w:rFonts w:cstheme="minorHAnsi"/>
            <w:sz w:val="24"/>
            <w:szCs w:val="24"/>
          </w:rPr>
          <w:t>s10853</w:t>
        </w:r>
        <w:proofErr w:type="spellEnd"/>
        <w:r w:rsidR="0023632C" w:rsidRPr="001F2717">
          <w:rPr>
            <w:rFonts w:cstheme="minorHAnsi"/>
            <w:sz w:val="24"/>
            <w:szCs w:val="24"/>
          </w:rPr>
          <w:t>-022-07088-w</w:t>
        </w:r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13" w:tgtFrame="_blank" w:history="1">
        <w:r w:rsidR="0023632C" w:rsidRPr="001F2717">
          <w:rPr>
            <w:rFonts w:cstheme="minorHAnsi"/>
            <w:sz w:val="24"/>
            <w:szCs w:val="24"/>
          </w:rPr>
          <w:t>10.1016/j.molstruc.2021.131392</w:t>
        </w:r>
      </w:hyperlink>
      <w:r w:rsidR="0023632C" w:rsidRPr="001F2717">
        <w:rPr>
          <w:rFonts w:cstheme="minorHAnsi"/>
          <w:sz w:val="24"/>
          <w:szCs w:val="24"/>
        </w:rPr>
        <w:t>,</w:t>
      </w:r>
      <w:hyperlink r:id="rId14" w:tgtFrame="_blank" w:history="1">
        <w:r w:rsidR="0023632C" w:rsidRPr="001F2717">
          <w:rPr>
            <w:rFonts w:cstheme="minorHAnsi"/>
            <w:sz w:val="24"/>
            <w:szCs w:val="24"/>
          </w:rPr>
          <w:t>10.1080/17415993.2021.1951729</w:t>
        </w:r>
      </w:hyperlink>
      <w:r w:rsidR="0023632C" w:rsidRPr="001F2717">
        <w:rPr>
          <w:rFonts w:cstheme="minorHAnsi"/>
          <w:sz w:val="24"/>
          <w:szCs w:val="24"/>
        </w:rPr>
        <w:t>,</w:t>
      </w:r>
      <w:hyperlink r:id="rId15" w:tgtFrame="_blank" w:history="1">
        <w:r w:rsidR="0023632C" w:rsidRPr="001F2717">
          <w:rPr>
            <w:rFonts w:cstheme="minorHAnsi"/>
            <w:sz w:val="24"/>
            <w:szCs w:val="24"/>
          </w:rPr>
          <w:t>10.1016/j.matchemphys.2021.124280</w:t>
        </w:r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16" w:tgtFrame="_blank" w:history="1">
        <w:r w:rsidR="0023632C" w:rsidRPr="001F2717">
          <w:rPr>
            <w:rFonts w:cstheme="minorHAnsi"/>
            <w:sz w:val="24"/>
            <w:szCs w:val="24"/>
          </w:rPr>
          <w:t>10.1039/</w:t>
        </w:r>
        <w:proofErr w:type="spellStart"/>
        <w:r w:rsidR="0023632C" w:rsidRPr="001F2717">
          <w:rPr>
            <w:rFonts w:cstheme="minorHAnsi"/>
            <w:sz w:val="24"/>
            <w:szCs w:val="24"/>
          </w:rPr>
          <w:t>D0TC01535K</w:t>
        </w:r>
        <w:proofErr w:type="spellEnd"/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17" w:tgtFrame="_blank" w:history="1">
        <w:r w:rsidR="0023632C" w:rsidRPr="001F2717">
          <w:rPr>
            <w:rFonts w:cstheme="minorHAnsi"/>
            <w:sz w:val="24"/>
            <w:szCs w:val="24"/>
          </w:rPr>
          <w:t>10.1007/</w:t>
        </w:r>
        <w:proofErr w:type="spellStart"/>
        <w:r w:rsidR="0023632C" w:rsidRPr="001F2717">
          <w:rPr>
            <w:rFonts w:cstheme="minorHAnsi"/>
            <w:sz w:val="24"/>
            <w:szCs w:val="24"/>
          </w:rPr>
          <w:t>s00706</w:t>
        </w:r>
        <w:proofErr w:type="spellEnd"/>
        <w:r w:rsidR="0023632C" w:rsidRPr="001F2717">
          <w:rPr>
            <w:rFonts w:cstheme="minorHAnsi"/>
            <w:sz w:val="24"/>
            <w:szCs w:val="24"/>
          </w:rPr>
          <w:t>-020-02653-y</w:t>
        </w:r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18" w:history="1">
        <w:r w:rsidR="0023632C" w:rsidRPr="001F2717">
          <w:rPr>
            <w:rStyle w:val="Lienhypertexte"/>
            <w:rFonts w:cstheme="minorHAnsi"/>
            <w:color w:val="auto"/>
            <w:sz w:val="24"/>
            <w:szCs w:val="24"/>
            <w:u w:val="none"/>
          </w:rPr>
          <w:t>10.1016/</w:t>
        </w:r>
        <w:proofErr w:type="spellStart"/>
        <w:r w:rsidR="0023632C" w:rsidRPr="001F2717">
          <w:rPr>
            <w:rStyle w:val="Lienhypertexte"/>
            <w:rFonts w:cstheme="minorHAnsi"/>
            <w:color w:val="auto"/>
            <w:sz w:val="24"/>
            <w:szCs w:val="24"/>
            <w:u w:val="none"/>
          </w:rPr>
          <w:t>j.molstruc.2020.128713</w:t>
        </w:r>
        <w:proofErr w:type="spellEnd"/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19" w:tgtFrame="_blank" w:history="1">
        <w:r w:rsidR="0023632C" w:rsidRPr="001F2717">
          <w:rPr>
            <w:rFonts w:cstheme="minorHAnsi"/>
            <w:sz w:val="24"/>
            <w:szCs w:val="24"/>
          </w:rPr>
          <w:t>10.1080/17415993.2020.1736073</w:t>
        </w:r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20" w:tgtFrame="_blank" w:history="1">
        <w:r w:rsidR="0023632C" w:rsidRPr="001F2717">
          <w:rPr>
            <w:rFonts w:cstheme="minorHAnsi"/>
            <w:sz w:val="24"/>
            <w:szCs w:val="24"/>
          </w:rPr>
          <w:t>10.1016/</w:t>
        </w:r>
        <w:proofErr w:type="spellStart"/>
        <w:r w:rsidR="0023632C" w:rsidRPr="001F2717">
          <w:rPr>
            <w:rFonts w:cstheme="minorHAnsi"/>
            <w:sz w:val="24"/>
            <w:szCs w:val="24"/>
          </w:rPr>
          <w:t>j.molliq.2019.110939</w:t>
        </w:r>
        <w:proofErr w:type="spellEnd"/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21" w:tgtFrame="_blank" w:history="1">
        <w:r w:rsidR="0023632C" w:rsidRPr="001F2717">
          <w:rPr>
            <w:rFonts w:cstheme="minorHAnsi"/>
            <w:sz w:val="24"/>
            <w:szCs w:val="24"/>
          </w:rPr>
          <w:t>10.1007/</w:t>
        </w:r>
        <w:proofErr w:type="spellStart"/>
        <w:r w:rsidR="0023632C" w:rsidRPr="001F2717">
          <w:rPr>
            <w:rFonts w:cstheme="minorHAnsi"/>
            <w:sz w:val="24"/>
            <w:szCs w:val="24"/>
          </w:rPr>
          <w:t>s42250</w:t>
        </w:r>
        <w:proofErr w:type="spellEnd"/>
        <w:r w:rsidR="0023632C" w:rsidRPr="001F2717">
          <w:rPr>
            <w:rFonts w:cstheme="minorHAnsi"/>
            <w:sz w:val="24"/>
            <w:szCs w:val="24"/>
          </w:rPr>
          <w:t>-019-00060-3</w:t>
        </w:r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22" w:tgtFrame="_blank" w:history="1">
        <w:r w:rsidR="0023632C" w:rsidRPr="001F2717">
          <w:rPr>
            <w:rFonts w:cstheme="minorHAnsi"/>
            <w:sz w:val="24"/>
            <w:szCs w:val="24"/>
          </w:rPr>
          <w:t>10.1007/</w:t>
        </w:r>
        <w:proofErr w:type="spellStart"/>
        <w:r w:rsidR="0023632C" w:rsidRPr="001F2717">
          <w:rPr>
            <w:rFonts w:cstheme="minorHAnsi"/>
            <w:sz w:val="24"/>
            <w:szCs w:val="24"/>
          </w:rPr>
          <w:t>s00214</w:t>
        </w:r>
        <w:proofErr w:type="spellEnd"/>
        <w:r w:rsidR="0023632C" w:rsidRPr="001F2717">
          <w:rPr>
            <w:rFonts w:cstheme="minorHAnsi"/>
            <w:sz w:val="24"/>
            <w:szCs w:val="24"/>
          </w:rPr>
          <w:t>-018-2396-8</w:t>
        </w:r>
      </w:hyperlink>
      <w:r w:rsidR="0023632C" w:rsidRPr="001F2717">
        <w:rPr>
          <w:rFonts w:cstheme="minorHAnsi"/>
          <w:sz w:val="24"/>
          <w:szCs w:val="24"/>
        </w:rPr>
        <w:t xml:space="preserve">, </w:t>
      </w:r>
      <w:hyperlink r:id="rId23" w:tgtFrame="_blank" w:history="1">
        <w:r w:rsidR="0023632C" w:rsidRPr="001F2717">
          <w:rPr>
            <w:rFonts w:cstheme="minorHAnsi"/>
            <w:sz w:val="24"/>
            <w:szCs w:val="24"/>
          </w:rPr>
          <w:t>10.1016/</w:t>
        </w:r>
        <w:proofErr w:type="spellStart"/>
        <w:r w:rsidR="0023632C" w:rsidRPr="001F2717">
          <w:rPr>
            <w:rFonts w:cstheme="minorHAnsi"/>
            <w:sz w:val="24"/>
            <w:szCs w:val="24"/>
          </w:rPr>
          <w:t>j.molstruc.2015.10.033</w:t>
        </w:r>
        <w:proofErr w:type="spellEnd"/>
      </w:hyperlink>
    </w:p>
    <w:p w:rsidR="00D34494" w:rsidRPr="007E3F92" w:rsidRDefault="00FE7A51" w:rsidP="007E3F92">
      <w:pPr>
        <w:shd w:val="clear" w:color="auto" w:fill="FFFFFF"/>
        <w:spacing w:after="0" w:line="360" w:lineRule="auto"/>
        <w:contextualSpacing/>
        <w:jc w:val="both"/>
        <w:rPr>
          <w:rFonts w:cstheme="minorHAnsi"/>
          <w:sz w:val="24"/>
          <w:szCs w:val="24"/>
          <w:lang w:val="en-US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7E3F92" w:rsidRPr="007E3F92">
        <w:rPr>
          <w:rFonts w:cstheme="minorHAnsi"/>
          <w:b/>
          <w:sz w:val="24"/>
          <w:szCs w:val="24"/>
        </w:rPr>
        <w:t>7</w:t>
      </w:r>
      <w:r w:rsidRPr="007E3F92">
        <w:rPr>
          <w:rFonts w:cstheme="minorHAnsi"/>
          <w:b/>
          <w:sz w:val="24"/>
          <w:szCs w:val="24"/>
        </w:rPr>
        <w:t>)</w:t>
      </w:r>
      <w:r w:rsidRPr="007E3F92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2C4D8B" w:rsidRPr="007E3F92">
        <w:rPr>
          <w:rFonts w:cstheme="minorHAnsi"/>
          <w:sz w:val="24"/>
          <w:szCs w:val="24"/>
          <w:lang w:val="en-US"/>
        </w:rPr>
        <w:t>I</w:t>
      </w:r>
      <w:r w:rsidR="00D34494" w:rsidRPr="007E3F92">
        <w:rPr>
          <w:rFonts w:cstheme="minorHAnsi"/>
          <w:sz w:val="24"/>
          <w:szCs w:val="24"/>
          <w:lang w:val="en-US"/>
        </w:rPr>
        <w:t xml:space="preserve">f possible, </w:t>
      </w:r>
      <w:r w:rsidR="00E05AFC" w:rsidRPr="007E3F92">
        <w:rPr>
          <w:rFonts w:cstheme="minorHAnsi"/>
          <w:sz w:val="24"/>
          <w:szCs w:val="24"/>
          <w:lang w:val="en-US"/>
        </w:rPr>
        <w:t>i</w:t>
      </w:r>
      <w:r w:rsidR="00D34494" w:rsidRPr="007E3F92">
        <w:rPr>
          <w:rFonts w:cstheme="minorHAnsi"/>
          <w:sz w:val="24"/>
          <w:szCs w:val="24"/>
          <w:lang w:val="en-US"/>
        </w:rPr>
        <w:t xml:space="preserve"> hope that the authors give in </w:t>
      </w:r>
      <w:r w:rsidR="00E05AFC" w:rsidRPr="007E3F92">
        <w:rPr>
          <w:rFonts w:cstheme="minorHAnsi"/>
          <w:sz w:val="24"/>
          <w:szCs w:val="24"/>
          <w:lang w:val="en-US"/>
        </w:rPr>
        <w:t xml:space="preserve">graph the relation </w:t>
      </w:r>
      <w:r w:rsidR="00E05AFC" w:rsidRPr="007E3F92">
        <w:rPr>
          <w:rFonts w:cstheme="minorHAnsi"/>
          <w:sz w:val="24"/>
          <w:szCs w:val="24"/>
        </w:rPr>
        <w:t>between the hyperpolarizability and the energy gap.</w:t>
      </w:r>
    </w:p>
    <w:p w:rsidR="00792916" w:rsidRDefault="00DA27E9" w:rsidP="007E3F92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7E3F92" w:rsidRPr="007E3F92">
        <w:rPr>
          <w:rFonts w:cstheme="minorHAnsi"/>
          <w:b/>
          <w:sz w:val="24"/>
          <w:szCs w:val="24"/>
        </w:rPr>
        <w:t>8</w:t>
      </w:r>
      <w:r w:rsidRPr="007E3F92">
        <w:rPr>
          <w:rFonts w:cstheme="minorHAnsi"/>
          <w:b/>
          <w:sz w:val="24"/>
          <w:szCs w:val="24"/>
        </w:rPr>
        <w:t>)</w:t>
      </w:r>
      <w:r w:rsidR="00E07226" w:rsidRPr="007E3F92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E07226" w:rsidRPr="007E3F92">
        <w:rPr>
          <w:rFonts w:cstheme="minorHAnsi"/>
          <w:sz w:val="24"/>
          <w:szCs w:val="24"/>
        </w:rPr>
        <w:t>It should be remove all double space in the</w:t>
      </w:r>
      <w:r w:rsidRPr="007E3F92">
        <w:rPr>
          <w:rFonts w:cstheme="minorHAnsi"/>
          <w:sz w:val="24"/>
          <w:szCs w:val="24"/>
        </w:rPr>
        <w:t xml:space="preserve"> all</w:t>
      </w:r>
      <w:r w:rsidR="00E07226" w:rsidRPr="007E3F92">
        <w:rPr>
          <w:rFonts w:cstheme="minorHAnsi"/>
          <w:sz w:val="24"/>
          <w:szCs w:val="24"/>
        </w:rPr>
        <w:t xml:space="preserve"> text.</w:t>
      </w:r>
    </w:p>
    <w:p w:rsidR="00E90BC0" w:rsidRDefault="00A55124" w:rsidP="00A55124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9</w:t>
      </w:r>
      <w:r w:rsidRPr="007E3F92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</w:t>
      </w:r>
      <w:r w:rsidRPr="007E3F92">
        <w:rPr>
          <w:rFonts w:cstheme="minorHAnsi"/>
          <w:sz w:val="24"/>
          <w:szCs w:val="24"/>
        </w:rPr>
        <w:t xml:space="preserve">It should be </w:t>
      </w:r>
      <w:r>
        <w:rPr>
          <w:rFonts w:cstheme="minorHAnsi"/>
          <w:sz w:val="24"/>
          <w:szCs w:val="24"/>
        </w:rPr>
        <w:t>add</w:t>
      </w:r>
      <w:r w:rsidRPr="007E3F92">
        <w:rPr>
          <w:rFonts w:cstheme="minorHAnsi"/>
          <w:sz w:val="24"/>
          <w:szCs w:val="24"/>
        </w:rPr>
        <w:t xml:space="preserve"> space in </w:t>
      </w:r>
      <w:r>
        <w:rPr>
          <w:rFonts w:cstheme="minorHAnsi"/>
          <w:sz w:val="24"/>
          <w:szCs w:val="24"/>
        </w:rPr>
        <w:t>several cases like in</w:t>
      </w:r>
      <w:r w:rsidR="00E90BC0">
        <w:rPr>
          <w:rFonts w:cstheme="minorHAnsi"/>
          <w:sz w:val="24"/>
          <w:szCs w:val="24"/>
        </w:rPr>
        <w:t>:</w:t>
      </w:r>
    </w:p>
    <w:p w:rsidR="00A55124" w:rsidRDefault="00A55124" w:rsidP="00A55124">
      <w:pPr>
        <w:spacing w:after="0" w:line="360" w:lineRule="auto"/>
        <w:contextualSpacing/>
      </w:pPr>
      <w:r>
        <w:rPr>
          <w:rFonts w:cstheme="minorHAnsi"/>
          <w:sz w:val="24"/>
          <w:szCs w:val="24"/>
        </w:rPr>
        <w:t xml:space="preserve"> </w:t>
      </w:r>
      <w:proofErr w:type="gramStart"/>
      <w:r>
        <w:t>for</w:t>
      </w:r>
      <w:proofErr w:type="gramEnd"/>
      <w:r>
        <w:t xml:space="preserve"> quantum optical application</w:t>
      </w:r>
      <w:r w:rsidRPr="00A55124">
        <w:rPr>
          <w:highlight w:val="yellow"/>
        </w:rPr>
        <w:t>s[</w:t>
      </w:r>
      <w:r>
        <w:t>2].</w:t>
      </w:r>
    </w:p>
    <w:p w:rsidR="00E90BC0" w:rsidRDefault="00E90BC0" w:rsidP="00A55124">
      <w:pPr>
        <w:spacing w:after="0" w:line="360" w:lineRule="auto"/>
        <w:contextualSpacing/>
      </w:pPr>
      <w:proofErr w:type="gramStart"/>
      <w:r>
        <w:t>candidates</w:t>
      </w:r>
      <w:proofErr w:type="gramEnd"/>
      <w:r>
        <w:t xml:space="preserve"> of NLO </w:t>
      </w:r>
      <w:r w:rsidRPr="00E90BC0">
        <w:rPr>
          <w:highlight w:val="yellow"/>
        </w:rPr>
        <w:t>materials[</w:t>
      </w:r>
      <w:r>
        <w:t>3].</w:t>
      </w:r>
    </w:p>
    <w:p w:rsidR="00E90BC0" w:rsidRDefault="00E90BC0" w:rsidP="00A55124">
      <w:pPr>
        <w:spacing w:after="0" w:line="360" w:lineRule="auto"/>
        <w:contextualSpacing/>
      </w:pPr>
      <w:proofErr w:type="gramStart"/>
      <w:r>
        <w:t>required</w:t>
      </w:r>
      <w:proofErr w:type="gramEnd"/>
      <w:r>
        <w:t xml:space="preserve"> </w:t>
      </w:r>
      <w:r w:rsidRPr="00E90BC0">
        <w:rPr>
          <w:highlight w:val="yellow"/>
        </w:rPr>
        <w:t>framework[</w:t>
      </w:r>
      <w:r>
        <w:t>4]</w:t>
      </w:r>
    </w:p>
    <w:p w:rsidR="00E90BC0" w:rsidRDefault="00E90BC0" w:rsidP="00A55124">
      <w:pPr>
        <w:spacing w:after="0" w:line="360" w:lineRule="auto"/>
        <w:contextualSpacing/>
      </w:pPr>
      <w:proofErr w:type="spellStart"/>
      <w:proofErr w:type="gramStart"/>
      <w:r>
        <w:t>cusing</w:t>
      </w:r>
      <w:proofErr w:type="spellEnd"/>
      <w:proofErr w:type="gramEnd"/>
      <w:r>
        <w:t xml:space="preserve"> nature of </w:t>
      </w:r>
      <w:r w:rsidRPr="00E90BC0">
        <w:rPr>
          <w:highlight w:val="yellow"/>
        </w:rPr>
        <w:t>the film[6</w:t>
      </w:r>
      <w:r>
        <w:t>]</w:t>
      </w:r>
    </w:p>
    <w:p w:rsidR="00E90BC0" w:rsidRDefault="00E90BC0" w:rsidP="00A55124">
      <w:pPr>
        <w:spacing w:after="0" w:line="360" w:lineRule="auto"/>
        <w:contextualSpacing/>
      </w:pPr>
      <w:proofErr w:type="gramStart"/>
      <w:r>
        <w:t>electronic</w:t>
      </w:r>
      <w:proofErr w:type="gramEnd"/>
      <w:r>
        <w:t xml:space="preserve"> </w:t>
      </w:r>
      <w:proofErr w:type="spellStart"/>
      <w:r w:rsidRPr="00E90BC0">
        <w:rPr>
          <w:highlight w:val="yellow"/>
        </w:rPr>
        <w:t>kerr</w:t>
      </w:r>
      <w:proofErr w:type="spellEnd"/>
      <w:r w:rsidRPr="00E90BC0">
        <w:rPr>
          <w:highlight w:val="yellow"/>
        </w:rPr>
        <w:t xml:space="preserve"> effect[</w:t>
      </w:r>
      <w:r>
        <w:t>9].</w:t>
      </w:r>
    </w:p>
    <w:p w:rsidR="00E90BC0" w:rsidRDefault="00E90BC0" w:rsidP="00A55124">
      <w:pPr>
        <w:spacing w:after="0" w:line="360" w:lineRule="auto"/>
        <w:contextualSpacing/>
      </w:pPr>
      <w:bookmarkStart w:id="0" w:name="_GoBack"/>
      <w:bookmarkEnd w:id="0"/>
      <w:r>
        <w:t xml:space="preserve">intermediate </w:t>
      </w:r>
      <w:r w:rsidRPr="00E90BC0">
        <w:rPr>
          <w:highlight w:val="yellow"/>
        </w:rPr>
        <w:t>level[</w:t>
      </w:r>
      <w:r>
        <w:t>10].</w:t>
      </w:r>
    </w:p>
    <w:p w:rsidR="00E90BC0" w:rsidRPr="007E3F92" w:rsidRDefault="00E90BC0" w:rsidP="00A55124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:rsidR="00D325AC" w:rsidRPr="007E3F92" w:rsidRDefault="00D325AC" w:rsidP="00A5512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A55124">
        <w:rPr>
          <w:rFonts w:cstheme="minorHAnsi"/>
          <w:b/>
          <w:sz w:val="24"/>
          <w:szCs w:val="24"/>
        </w:rPr>
        <w:t>10</w:t>
      </w:r>
      <w:r w:rsidRPr="007E3F92">
        <w:rPr>
          <w:rFonts w:cstheme="minorHAnsi"/>
          <w:b/>
          <w:sz w:val="24"/>
          <w:szCs w:val="24"/>
        </w:rPr>
        <w:t>)</w:t>
      </w:r>
      <w:r w:rsidRPr="007E3F92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7E3F92">
        <w:rPr>
          <w:rFonts w:cstheme="minorHAnsi"/>
          <w:sz w:val="24"/>
          <w:szCs w:val="24"/>
        </w:rPr>
        <w:t xml:space="preserve">Author should maintain uniformity </w:t>
      </w:r>
      <w:r w:rsidR="007B747E">
        <w:rPr>
          <w:rFonts w:cstheme="minorHAnsi"/>
          <w:sz w:val="24"/>
          <w:szCs w:val="24"/>
        </w:rPr>
        <w:sym w:font="Symbol" w:char="F067"/>
      </w:r>
      <w:r w:rsidRPr="007E3F92">
        <w:rPr>
          <w:rFonts w:cstheme="minorHAnsi"/>
          <w:sz w:val="24"/>
          <w:szCs w:val="24"/>
        </w:rPr>
        <w:t xml:space="preserve"> should be in italics</w:t>
      </w:r>
    </w:p>
    <w:p w:rsidR="00C913EC" w:rsidRDefault="00C913EC" w:rsidP="009042EB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:rsidR="00E9612C" w:rsidRPr="007E3F92" w:rsidRDefault="00E9612C" w:rsidP="009042EB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7E3F92">
        <w:rPr>
          <w:rFonts w:cstheme="minorHAnsi"/>
          <w:sz w:val="24"/>
          <w:szCs w:val="24"/>
        </w:rPr>
        <w:t xml:space="preserve">All thanks to the authors of this paper for the </w:t>
      </w:r>
      <w:r w:rsidR="009042EB">
        <w:rPr>
          <w:rFonts w:cstheme="minorHAnsi"/>
          <w:sz w:val="24"/>
          <w:szCs w:val="24"/>
        </w:rPr>
        <w:t>presented results</w:t>
      </w:r>
    </w:p>
    <w:p w:rsidR="00D25628" w:rsidRPr="007E3F92" w:rsidRDefault="00E9612C" w:rsidP="00A974C5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sz w:val="24"/>
          <w:szCs w:val="24"/>
        </w:rPr>
        <w:t>I hope you find this review helpful.</w:t>
      </w:r>
    </w:p>
    <w:sectPr w:rsidR="00D25628" w:rsidRPr="007E3F92">
      <w:head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C17" w:rsidRDefault="00FF6C17" w:rsidP="00F15D09">
      <w:pPr>
        <w:spacing w:after="0" w:line="240" w:lineRule="auto"/>
      </w:pPr>
      <w:r>
        <w:separator/>
      </w:r>
    </w:p>
  </w:endnote>
  <w:endnote w:type="continuationSeparator" w:id="0">
    <w:p w:rsidR="00FF6C17" w:rsidRDefault="00FF6C17" w:rsidP="00F15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Cambria"/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C17" w:rsidRDefault="00FF6C17" w:rsidP="00F15D09">
      <w:pPr>
        <w:spacing w:after="0" w:line="240" w:lineRule="auto"/>
      </w:pPr>
      <w:r>
        <w:separator/>
      </w:r>
    </w:p>
  </w:footnote>
  <w:footnote w:type="continuationSeparator" w:id="0">
    <w:p w:rsidR="00FF6C17" w:rsidRDefault="00FF6C17" w:rsidP="00F15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D09" w:rsidRDefault="00F15D09">
    <w:pPr>
      <w:pStyle w:val="En-tte"/>
    </w:pPr>
    <w:r>
      <w:rPr>
        <w:noProof/>
        <w:lang w:val="fr-FR" w:eastAsia="fr-FR"/>
      </w:rPr>
      <w:drawing>
        <wp:inline distT="0" distB="0" distL="0" distR="0" wp14:anchorId="6E6CA7B3" wp14:editId="596A74DD">
          <wp:extent cx="1678675" cy="697253"/>
          <wp:effectExtent l="0" t="0" r="0" b="7620"/>
          <wp:docPr id="11" name="Image 11" descr="Accueil - Université de Saida Dr. Moulay Tah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cueil - Université de Saida Dr. Moulay Tah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134" cy="701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5BED" w:rsidRDefault="00E15BE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84298"/>
    <w:multiLevelType w:val="multilevel"/>
    <w:tmpl w:val="E07E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473EF"/>
    <w:multiLevelType w:val="multilevel"/>
    <w:tmpl w:val="CB3A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B8496C"/>
    <w:multiLevelType w:val="multilevel"/>
    <w:tmpl w:val="056E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F5"/>
    <w:rsid w:val="00037E16"/>
    <w:rsid w:val="00040024"/>
    <w:rsid w:val="000C2917"/>
    <w:rsid w:val="000F297A"/>
    <w:rsid w:val="00103FEE"/>
    <w:rsid w:val="001476F5"/>
    <w:rsid w:val="0017315B"/>
    <w:rsid w:val="00195559"/>
    <w:rsid w:val="001A3A51"/>
    <w:rsid w:val="001C3FA4"/>
    <w:rsid w:val="001F2717"/>
    <w:rsid w:val="00222704"/>
    <w:rsid w:val="0023632C"/>
    <w:rsid w:val="00261EB4"/>
    <w:rsid w:val="002B3DA5"/>
    <w:rsid w:val="002B4F97"/>
    <w:rsid w:val="002C4D8B"/>
    <w:rsid w:val="002F4CC7"/>
    <w:rsid w:val="00303E8C"/>
    <w:rsid w:val="00315E20"/>
    <w:rsid w:val="00361BC1"/>
    <w:rsid w:val="003A48DF"/>
    <w:rsid w:val="003A620C"/>
    <w:rsid w:val="0041361E"/>
    <w:rsid w:val="00413758"/>
    <w:rsid w:val="004211C0"/>
    <w:rsid w:val="00427351"/>
    <w:rsid w:val="00475DC1"/>
    <w:rsid w:val="004760BA"/>
    <w:rsid w:val="00496FD0"/>
    <w:rsid w:val="004B32BC"/>
    <w:rsid w:val="0051125C"/>
    <w:rsid w:val="00533AAD"/>
    <w:rsid w:val="00590FC2"/>
    <w:rsid w:val="00596621"/>
    <w:rsid w:val="00606BE4"/>
    <w:rsid w:val="00641C93"/>
    <w:rsid w:val="00644753"/>
    <w:rsid w:val="006551F7"/>
    <w:rsid w:val="00683423"/>
    <w:rsid w:val="006A2B5E"/>
    <w:rsid w:val="00721F6F"/>
    <w:rsid w:val="00751A30"/>
    <w:rsid w:val="00780473"/>
    <w:rsid w:val="00792916"/>
    <w:rsid w:val="00797663"/>
    <w:rsid w:val="007B747E"/>
    <w:rsid w:val="007C0467"/>
    <w:rsid w:val="007C4D8C"/>
    <w:rsid w:val="007E1BBA"/>
    <w:rsid w:val="007E3F92"/>
    <w:rsid w:val="007F05AA"/>
    <w:rsid w:val="007F3C4A"/>
    <w:rsid w:val="00834210"/>
    <w:rsid w:val="00880131"/>
    <w:rsid w:val="00886811"/>
    <w:rsid w:val="008F2931"/>
    <w:rsid w:val="009042EB"/>
    <w:rsid w:val="00911B26"/>
    <w:rsid w:val="00931E27"/>
    <w:rsid w:val="009817D2"/>
    <w:rsid w:val="00992F57"/>
    <w:rsid w:val="009A615E"/>
    <w:rsid w:val="009B6BC4"/>
    <w:rsid w:val="009C467B"/>
    <w:rsid w:val="009F157B"/>
    <w:rsid w:val="00A20774"/>
    <w:rsid w:val="00A22B9B"/>
    <w:rsid w:val="00A55124"/>
    <w:rsid w:val="00A616E4"/>
    <w:rsid w:val="00A61F37"/>
    <w:rsid w:val="00A74752"/>
    <w:rsid w:val="00A95C94"/>
    <w:rsid w:val="00A974C5"/>
    <w:rsid w:val="00AA6E7C"/>
    <w:rsid w:val="00AC283E"/>
    <w:rsid w:val="00AE7659"/>
    <w:rsid w:val="00B44B86"/>
    <w:rsid w:val="00B5141F"/>
    <w:rsid w:val="00B52B23"/>
    <w:rsid w:val="00B565C8"/>
    <w:rsid w:val="00B746E5"/>
    <w:rsid w:val="00B77240"/>
    <w:rsid w:val="00B87BEF"/>
    <w:rsid w:val="00BA0357"/>
    <w:rsid w:val="00C321F8"/>
    <w:rsid w:val="00C474EC"/>
    <w:rsid w:val="00C71239"/>
    <w:rsid w:val="00C913EC"/>
    <w:rsid w:val="00CE362A"/>
    <w:rsid w:val="00D0028C"/>
    <w:rsid w:val="00D03D9D"/>
    <w:rsid w:val="00D25628"/>
    <w:rsid w:val="00D325AC"/>
    <w:rsid w:val="00D34494"/>
    <w:rsid w:val="00D50C89"/>
    <w:rsid w:val="00DA27E9"/>
    <w:rsid w:val="00DE0126"/>
    <w:rsid w:val="00E05AFC"/>
    <w:rsid w:val="00E07226"/>
    <w:rsid w:val="00E13F92"/>
    <w:rsid w:val="00E15BED"/>
    <w:rsid w:val="00E32C39"/>
    <w:rsid w:val="00E32D01"/>
    <w:rsid w:val="00E72044"/>
    <w:rsid w:val="00E76055"/>
    <w:rsid w:val="00E90BC0"/>
    <w:rsid w:val="00E9612C"/>
    <w:rsid w:val="00EF4CB6"/>
    <w:rsid w:val="00EF72C8"/>
    <w:rsid w:val="00F15D09"/>
    <w:rsid w:val="00FB7073"/>
    <w:rsid w:val="00FD2FF1"/>
    <w:rsid w:val="00FE7A51"/>
    <w:rsid w:val="00FF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12C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1A3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9612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71239"/>
    <w:pPr>
      <w:ind w:left="720"/>
      <w:contextualSpacing/>
    </w:pPr>
  </w:style>
  <w:style w:type="paragraph" w:styleId="Bibliographie">
    <w:name w:val="Bibliography"/>
    <w:basedOn w:val="Normal"/>
    <w:next w:val="Normal"/>
    <w:uiPriority w:val="37"/>
    <w:unhideWhenUsed/>
    <w:rsid w:val="009817D2"/>
  </w:style>
  <w:style w:type="paragraph" w:customStyle="1" w:styleId="Standard">
    <w:name w:val="Standard"/>
    <w:rsid w:val="006551F7"/>
    <w:pPr>
      <w:suppressAutoHyphens/>
      <w:autoSpaceDN w:val="0"/>
      <w:spacing w:after="0" w:line="240" w:lineRule="auto"/>
    </w:pPr>
    <w:rPr>
      <w:rFonts w:ascii="Liberation Serif" w:eastAsia="Noto Sans CJK SC" w:hAnsi="Liberation Serif" w:cs="Lohit Devanagari"/>
      <w:kern w:val="3"/>
      <w:sz w:val="24"/>
      <w:szCs w:val="24"/>
      <w:lang w:val="en-IN"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F1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5D09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1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5D09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5D09"/>
    <w:rPr>
      <w:rFonts w:ascii="Tahoma" w:hAnsi="Tahoma" w:cs="Tahoma"/>
      <w:sz w:val="16"/>
      <w:szCs w:val="16"/>
      <w:lang w:val="en-GB"/>
    </w:rPr>
  </w:style>
  <w:style w:type="table" w:styleId="Grilledutableau">
    <w:name w:val="Table Grid"/>
    <w:basedOn w:val="TableauNormal"/>
    <w:uiPriority w:val="59"/>
    <w:rsid w:val="00F15D09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1A3A5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12C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1A3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9612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71239"/>
    <w:pPr>
      <w:ind w:left="720"/>
      <w:contextualSpacing/>
    </w:pPr>
  </w:style>
  <w:style w:type="paragraph" w:styleId="Bibliographie">
    <w:name w:val="Bibliography"/>
    <w:basedOn w:val="Normal"/>
    <w:next w:val="Normal"/>
    <w:uiPriority w:val="37"/>
    <w:unhideWhenUsed/>
    <w:rsid w:val="009817D2"/>
  </w:style>
  <w:style w:type="paragraph" w:customStyle="1" w:styleId="Standard">
    <w:name w:val="Standard"/>
    <w:rsid w:val="006551F7"/>
    <w:pPr>
      <w:suppressAutoHyphens/>
      <w:autoSpaceDN w:val="0"/>
      <w:spacing w:after="0" w:line="240" w:lineRule="auto"/>
    </w:pPr>
    <w:rPr>
      <w:rFonts w:ascii="Liberation Serif" w:eastAsia="Noto Sans CJK SC" w:hAnsi="Liberation Serif" w:cs="Lohit Devanagari"/>
      <w:kern w:val="3"/>
      <w:sz w:val="24"/>
      <w:szCs w:val="24"/>
      <w:lang w:val="en-IN"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F1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5D09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1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5D09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5D09"/>
    <w:rPr>
      <w:rFonts w:ascii="Tahoma" w:hAnsi="Tahoma" w:cs="Tahoma"/>
      <w:sz w:val="16"/>
      <w:szCs w:val="16"/>
      <w:lang w:val="en-GB"/>
    </w:rPr>
  </w:style>
  <w:style w:type="table" w:styleId="Grilledutableau">
    <w:name w:val="Table Grid"/>
    <w:basedOn w:val="TableauNormal"/>
    <w:uiPriority w:val="59"/>
    <w:rsid w:val="00F15D09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1A3A5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07/s11664-024-10954-9" TargetMode="External"/><Relationship Id="rId13" Type="http://schemas.openxmlformats.org/officeDocument/2006/relationships/hyperlink" Target="http://dx.doi.org/10.1016/j.molstruc.2021.131392" TargetMode="External"/><Relationship Id="rId18" Type="http://schemas.openxmlformats.org/officeDocument/2006/relationships/hyperlink" Target="10.1016/j.molstruc.2020.128713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dx.doi.org/10.1007/s42250-019-00060-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x.doi.org/10.1007/s10853-022-07088-w" TargetMode="External"/><Relationship Id="rId17" Type="http://schemas.openxmlformats.org/officeDocument/2006/relationships/hyperlink" Target="http://dx.doi.org/10.1007/s00706-020-02653-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x.doi.org/10.1039/D0TC01535K" TargetMode="External"/><Relationship Id="rId20" Type="http://schemas.openxmlformats.org/officeDocument/2006/relationships/hyperlink" Target="http://dx.doi.org/10.1016/j.molliq.2019.11093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016/j.jics.2023.101062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016/j.matchemphys.2021.124280" TargetMode="External"/><Relationship Id="rId23" Type="http://schemas.openxmlformats.org/officeDocument/2006/relationships/hyperlink" Target="http://dx.doi.org/10.1016/j.molstruc.2015.10.033" TargetMode="External"/><Relationship Id="rId10" Type="http://schemas.openxmlformats.org/officeDocument/2006/relationships/hyperlink" Target="http://dx.doi.org/10.33224/rrch.2023.68.9.07" TargetMode="External"/><Relationship Id="rId19" Type="http://schemas.openxmlformats.org/officeDocument/2006/relationships/hyperlink" Target="http://dx.doi.org/10.1080/17415993.2020.173607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16/j.molliq.2024.124260" TargetMode="External"/><Relationship Id="rId14" Type="http://schemas.openxmlformats.org/officeDocument/2006/relationships/hyperlink" Target="http://dx.doi.org/10.1080/17415993.2021.1951729" TargetMode="External"/><Relationship Id="rId22" Type="http://schemas.openxmlformats.org/officeDocument/2006/relationships/hyperlink" Target="https://link.springer.com/article/10.1007/s00214-018-2396-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656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82</cp:revision>
  <dcterms:created xsi:type="dcterms:W3CDTF">2023-10-22T12:37:00Z</dcterms:created>
  <dcterms:modified xsi:type="dcterms:W3CDTF">2024-12-26T13:28:00Z</dcterms:modified>
</cp:coreProperties>
</file>