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35EDBD40" w:rsidR="0000007A" w:rsidRPr="00DE7D30" w:rsidRDefault="00FC71E1" w:rsidP="00054BC4">
            <w:pPr>
              <w:pStyle w:val="NormalWeb"/>
              <w:rPr>
                <w:rFonts w:ascii="Arial" w:hAnsi="Arial" w:cs="Arial"/>
                <w:b/>
                <w:bCs/>
                <w:szCs w:val="28"/>
                <w:u w:val="single"/>
              </w:rPr>
            </w:pPr>
            <w:r w:rsidRPr="00FC71E1">
              <w:rPr>
                <w:rFonts w:ascii="Arial" w:hAnsi="Arial" w:cs="Arial"/>
                <w:b/>
                <w:bCs/>
                <w:szCs w:val="28"/>
                <w:u w:val="single"/>
              </w:rPr>
              <w:t>Innovative Solutions: A Systematic Approach Towards Sustainable Future</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489965E0" w:rsidR="0000007A" w:rsidRPr="00DE7D30"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E72A8E">
              <w:rPr>
                <w:rFonts w:ascii="Arial" w:hAnsi="Arial" w:cs="Arial"/>
                <w:b/>
                <w:bCs/>
                <w:szCs w:val="28"/>
                <w:lang w:val="en-GB"/>
              </w:rPr>
              <w:t>Ms_BP</w:t>
            </w:r>
            <w:r w:rsidR="00FC432A">
              <w:rPr>
                <w:rFonts w:ascii="Arial" w:hAnsi="Arial" w:cs="Arial"/>
                <w:b/>
                <w:bCs/>
                <w:szCs w:val="28"/>
                <w:lang w:val="en-GB"/>
              </w:rPr>
              <w:t>R</w:t>
            </w:r>
            <w:proofErr w:type="spellEnd"/>
            <w:r w:rsidRPr="00E72A8E">
              <w:rPr>
                <w:rFonts w:ascii="Arial" w:hAnsi="Arial" w:cs="Arial"/>
                <w:b/>
                <w:bCs/>
                <w:szCs w:val="28"/>
                <w:lang w:val="en-GB"/>
              </w:rPr>
              <w:t>_</w:t>
            </w:r>
            <w:r w:rsidR="00982B61">
              <w:t xml:space="preserve"> </w:t>
            </w:r>
            <w:r w:rsidR="00982B61" w:rsidRPr="00982B61">
              <w:rPr>
                <w:rFonts w:ascii="Arial" w:hAnsi="Arial" w:cs="Arial"/>
                <w:b/>
                <w:bCs/>
                <w:szCs w:val="28"/>
                <w:lang w:val="en-GB"/>
              </w:rPr>
              <w:t>3724.13</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05E1B084" w:rsidR="0000007A" w:rsidRPr="00DE7D30" w:rsidRDefault="00FC71E1" w:rsidP="000450FC">
            <w:pPr>
              <w:pStyle w:val="NormalWeb"/>
              <w:spacing w:before="0" w:beforeAutospacing="0" w:after="0" w:afterAutospacing="0"/>
              <w:rPr>
                <w:rFonts w:ascii="Arial" w:hAnsi="Arial" w:cs="Arial"/>
                <w:b/>
                <w:szCs w:val="28"/>
                <w:highlight w:val="yellow"/>
                <w:lang w:val="en-GB"/>
              </w:rPr>
            </w:pPr>
            <w:r w:rsidRPr="00FC71E1">
              <w:rPr>
                <w:rFonts w:ascii="Arial" w:hAnsi="Arial" w:cs="Arial"/>
                <w:b/>
                <w:szCs w:val="28"/>
                <w:lang w:val="en-GB"/>
              </w:rPr>
              <w:t>IoT and Healthcare: An Overview</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2DBE7C95" w:rsidR="00CF0BBB" w:rsidRPr="00DE7D30" w:rsidRDefault="00982B61"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Complete 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86369B" w:rsidP="0086369B">
      <w:pPr>
        <w:pStyle w:val="BodyText"/>
        <w:jc w:val="left"/>
        <w:rPr>
          <w:rFonts w:ascii="Arial" w:hAnsi="Arial" w:cs="Arial"/>
          <w:color w:val="222222"/>
          <w:sz w:val="20"/>
          <w:szCs w:val="18"/>
          <w:lang w:val="en-GB"/>
        </w:rPr>
      </w:pPr>
      <w:hyperlink r:id="rId7" w:history="1">
        <w:r w:rsidRPr="0086369B">
          <w:rPr>
            <w:rStyle w:val="Hyperlink"/>
            <w:rFonts w:ascii="Arial" w:hAnsi="Arial" w:cs="Arial"/>
            <w:sz w:val="20"/>
            <w:szCs w:val="18"/>
            <w:lang w:val="en-GB"/>
          </w:rPr>
          <w:t>https://r1.review</w:t>
        </w:r>
        <w:r w:rsidRPr="0086369B">
          <w:rPr>
            <w:rStyle w:val="Hyperlink"/>
            <w:rFonts w:ascii="Arial" w:hAnsi="Arial" w:cs="Arial"/>
            <w:sz w:val="20"/>
            <w:szCs w:val="18"/>
            <w:lang w:val="en-GB"/>
          </w:rPr>
          <w:t>e</w:t>
        </w:r>
        <w:r w:rsidRPr="0086369B">
          <w:rPr>
            <w:rStyle w:val="Hyperlink"/>
            <w:rFonts w:ascii="Arial" w:hAnsi="Arial" w:cs="Arial"/>
            <w:sz w:val="20"/>
            <w:szCs w:val="18"/>
            <w:lang w:val="en-GB"/>
          </w:rPr>
          <w:t>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8"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9"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5A743ECE" w14:textId="77777777" w:rsidR="00D27A79" w:rsidRPr="00DE7D30" w:rsidRDefault="00D27A79" w:rsidP="00FC71E1">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Review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06DA2C7D"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 xml:space="preserve">Compulsory </w:t>
            </w:r>
            <w:r w:rsidRPr="00900E9B">
              <w:rPr>
                <w:rFonts w:ascii="Times New Roman" w:hAnsi="Times New Roman"/>
                <w:b w:val="0"/>
                <w:bCs w:val="0"/>
                <w:lang w:val="en-GB"/>
              </w:rPr>
              <w:t>REVISION comments</w:t>
            </w:r>
          </w:p>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77777777"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Why do you like (or dislike) this manuscript?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60721062" w:rsidR="00F1171E" w:rsidRPr="009D47B4" w:rsidRDefault="009D47B4" w:rsidP="007222C8">
            <w:pPr>
              <w:pStyle w:val="ListParagraph"/>
              <w:ind w:left="0"/>
              <w:rPr>
                <w:sz w:val="20"/>
                <w:szCs w:val="20"/>
                <w:lang w:val="en-GB"/>
              </w:rPr>
            </w:pPr>
            <w:r w:rsidRPr="009D47B4">
              <w:rPr>
                <w:sz w:val="20"/>
                <w:szCs w:val="20"/>
              </w:rPr>
              <w:t>This manuscript addresses a highly relevant and evolving topic by exploring the intersection of IoT and healthcare, a field with immense potential to transform patient care and operational efficiency. Its importance lies in its ability to consolidate existing knowledge while proposing future-oriented solutions, such as hybrid healthcare systems supported by 5G networks. The comprehensive coverage of IoT applications, like remote patient monitoring and AI-driven diagnostics, provides valuable insights for researchers and practitioners alike. However, while the manuscript provides a solid foundation, it could benefit from deeper exploration of practical implementation challenges and stronger integration of recent case studies to further strengthen its contribution to the scientific community.</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14D0CA6A" w14:textId="77777777" w:rsidR="009D47B4" w:rsidRPr="009D47B4" w:rsidRDefault="009D47B4" w:rsidP="009D47B4">
            <w:pPr>
              <w:ind w:left="360"/>
              <w:rPr>
                <w:sz w:val="20"/>
                <w:szCs w:val="20"/>
                <w:lang w:val="en-GB"/>
              </w:rPr>
            </w:pPr>
            <w:r w:rsidRPr="009D47B4">
              <w:rPr>
                <w:sz w:val="20"/>
                <w:szCs w:val="20"/>
                <w:lang w:val="en-GB"/>
              </w:rPr>
              <w:t>The title, "IoT and Healthcare: An Overview," is suitable as it reflects the content of the manuscript by providing a broad overview of IoT applications in healthcare. However, if the authors wish to emphasize specific aspects of the manuscript, such as its focus on challenges, benefits, and future directions, the title could be made more descriptive.</w:t>
            </w:r>
          </w:p>
          <w:p w14:paraId="28F1F669" w14:textId="77777777" w:rsidR="009D47B4" w:rsidRPr="009D47B4" w:rsidRDefault="009D47B4" w:rsidP="009D47B4">
            <w:pPr>
              <w:ind w:left="360"/>
              <w:rPr>
                <w:sz w:val="20"/>
                <w:szCs w:val="20"/>
                <w:lang w:val="en-GB"/>
              </w:rPr>
            </w:pPr>
          </w:p>
          <w:p w14:paraId="6586F2EF" w14:textId="77777777" w:rsidR="009D47B4" w:rsidRPr="009D47B4" w:rsidRDefault="009D47B4" w:rsidP="009D47B4">
            <w:pPr>
              <w:ind w:left="360"/>
              <w:rPr>
                <w:sz w:val="20"/>
                <w:szCs w:val="20"/>
                <w:lang w:val="en-GB"/>
              </w:rPr>
            </w:pPr>
            <w:r w:rsidRPr="009D47B4">
              <w:rPr>
                <w:sz w:val="20"/>
                <w:szCs w:val="20"/>
                <w:lang w:val="en-GB"/>
              </w:rPr>
              <w:t>Suggested Alternative Titles:</w:t>
            </w:r>
          </w:p>
          <w:p w14:paraId="05229E08" w14:textId="77777777" w:rsidR="009D47B4" w:rsidRPr="009D47B4" w:rsidRDefault="009D47B4" w:rsidP="009D47B4">
            <w:pPr>
              <w:ind w:left="360"/>
              <w:rPr>
                <w:sz w:val="20"/>
                <w:szCs w:val="20"/>
                <w:lang w:val="en-GB"/>
              </w:rPr>
            </w:pPr>
          </w:p>
          <w:p w14:paraId="1C155F44" w14:textId="77777777" w:rsidR="009D47B4" w:rsidRPr="009D47B4" w:rsidRDefault="009D47B4" w:rsidP="009D47B4">
            <w:pPr>
              <w:ind w:left="360"/>
              <w:rPr>
                <w:sz w:val="20"/>
                <w:szCs w:val="20"/>
                <w:lang w:val="en-GB"/>
              </w:rPr>
            </w:pPr>
            <w:r w:rsidRPr="009D47B4">
              <w:rPr>
                <w:sz w:val="20"/>
                <w:szCs w:val="20"/>
                <w:lang w:val="en-GB"/>
              </w:rPr>
              <w:t>"IoT in Healthcare: Current Applications, Challenges, and Future Perspectives"</w:t>
            </w:r>
          </w:p>
          <w:p w14:paraId="7AF47CAE" w14:textId="77777777" w:rsidR="009D47B4" w:rsidRPr="009D47B4" w:rsidRDefault="009D47B4" w:rsidP="009D47B4">
            <w:pPr>
              <w:ind w:left="360"/>
              <w:rPr>
                <w:sz w:val="20"/>
                <w:szCs w:val="20"/>
                <w:lang w:val="en-GB"/>
              </w:rPr>
            </w:pPr>
            <w:r w:rsidRPr="009D47B4">
              <w:rPr>
                <w:sz w:val="20"/>
                <w:szCs w:val="20"/>
                <w:lang w:val="en-GB"/>
              </w:rPr>
              <w:t>"Transforming Healthcare Through IoT: An Overview of Opportunities and Challenges"</w:t>
            </w:r>
          </w:p>
          <w:p w14:paraId="10601C45" w14:textId="77777777" w:rsidR="009D47B4" w:rsidRPr="009D47B4" w:rsidRDefault="009D47B4" w:rsidP="009D47B4">
            <w:pPr>
              <w:ind w:left="360"/>
              <w:rPr>
                <w:sz w:val="20"/>
                <w:szCs w:val="20"/>
                <w:lang w:val="en-GB"/>
              </w:rPr>
            </w:pPr>
            <w:r w:rsidRPr="009D47B4">
              <w:rPr>
                <w:sz w:val="20"/>
                <w:szCs w:val="20"/>
                <w:lang w:val="en-GB"/>
              </w:rPr>
              <w:t>"IoT and Healthcare Integration: Innovations, Challenges, and Future Pathways"</w:t>
            </w:r>
          </w:p>
          <w:p w14:paraId="794AA9A7" w14:textId="52293CAF" w:rsidR="00F1171E" w:rsidRPr="00900E9B" w:rsidRDefault="009D47B4" w:rsidP="009D47B4">
            <w:pPr>
              <w:ind w:left="360"/>
              <w:rPr>
                <w:b/>
                <w:bCs/>
                <w:sz w:val="20"/>
                <w:szCs w:val="20"/>
                <w:lang w:val="en-GB"/>
              </w:rPr>
            </w:pPr>
            <w:r w:rsidRPr="009D47B4">
              <w:rPr>
                <w:sz w:val="20"/>
                <w:szCs w:val="20"/>
                <w:lang w:val="en-GB"/>
              </w:rPr>
              <w:t>These alternatives may better highlight the manuscript's depth and focus while still being concise and relevant.</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lastRenderedPageBreak/>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479B5314" w14:textId="77777777" w:rsidR="009D47B4" w:rsidRPr="009D47B4" w:rsidRDefault="009D47B4" w:rsidP="009D47B4">
            <w:pPr>
              <w:spacing w:before="100" w:beforeAutospacing="1" w:after="100" w:afterAutospacing="1"/>
              <w:rPr>
                <w:lang w:val="en-IN" w:eastAsia="en-GB"/>
              </w:rPr>
            </w:pPr>
            <w:r w:rsidRPr="009D47B4">
              <w:rPr>
                <w:lang w:val="en-IN" w:eastAsia="en-GB"/>
              </w:rPr>
              <w:t>The abstract provides a basic overview of the manuscript, outlining its focus on IoT's role in transforming healthcare and its potential for future readiness. However, it lacks depth and specificity, making it less impactful and informative for the reader. Key aspects, such as specific applications of IoT, challenges faced, and notable findings or proposals from the manuscript, are either missing or only vaguely mentioned.</w:t>
            </w:r>
          </w:p>
          <w:p w14:paraId="2CCF02A7" w14:textId="77777777" w:rsidR="009D47B4" w:rsidRPr="009D47B4" w:rsidRDefault="009D47B4" w:rsidP="009D47B4">
            <w:pPr>
              <w:spacing w:before="100" w:beforeAutospacing="1" w:after="100" w:afterAutospacing="1"/>
              <w:outlineLvl w:val="2"/>
              <w:rPr>
                <w:b/>
                <w:bCs/>
                <w:sz w:val="27"/>
                <w:szCs w:val="27"/>
                <w:lang w:val="en-IN" w:eastAsia="en-GB"/>
              </w:rPr>
            </w:pPr>
            <w:r w:rsidRPr="009D47B4">
              <w:rPr>
                <w:b/>
                <w:bCs/>
                <w:sz w:val="27"/>
                <w:szCs w:val="27"/>
                <w:lang w:val="en-IN" w:eastAsia="en-GB"/>
              </w:rPr>
              <w:t>Suggested Revisions:</w:t>
            </w:r>
          </w:p>
          <w:p w14:paraId="1CA59916" w14:textId="77777777" w:rsidR="009D47B4" w:rsidRPr="009D47B4" w:rsidRDefault="009D47B4" w:rsidP="009D47B4">
            <w:pPr>
              <w:numPr>
                <w:ilvl w:val="0"/>
                <w:numId w:val="11"/>
              </w:numPr>
              <w:spacing w:before="100" w:beforeAutospacing="1" w:after="100" w:afterAutospacing="1"/>
              <w:rPr>
                <w:lang w:val="en-IN" w:eastAsia="en-GB"/>
              </w:rPr>
            </w:pPr>
            <w:r w:rsidRPr="009D47B4">
              <w:rPr>
                <w:b/>
                <w:bCs/>
                <w:lang w:val="en-IN" w:eastAsia="en-GB"/>
              </w:rPr>
              <w:t>Add Specifics</w:t>
            </w:r>
            <w:r w:rsidRPr="009D47B4">
              <w:rPr>
                <w:lang w:val="en-IN" w:eastAsia="en-GB"/>
              </w:rPr>
              <w:t>: Include examples of IoT applications discussed in the manuscript, such as remote patient monitoring or AI-driven diagnostics, to give the reader a clearer idea of the content.</w:t>
            </w:r>
          </w:p>
          <w:p w14:paraId="17EEA15C" w14:textId="77777777" w:rsidR="009D47B4" w:rsidRPr="009D47B4" w:rsidRDefault="009D47B4" w:rsidP="009D47B4">
            <w:pPr>
              <w:numPr>
                <w:ilvl w:val="0"/>
                <w:numId w:val="11"/>
              </w:numPr>
              <w:spacing w:before="100" w:beforeAutospacing="1" w:after="100" w:afterAutospacing="1"/>
              <w:rPr>
                <w:lang w:val="en-IN" w:eastAsia="en-GB"/>
              </w:rPr>
            </w:pPr>
            <w:r w:rsidRPr="009D47B4">
              <w:rPr>
                <w:b/>
                <w:bCs/>
                <w:lang w:val="en-IN" w:eastAsia="en-GB"/>
              </w:rPr>
              <w:t>Mention Challenges</w:t>
            </w:r>
            <w:r w:rsidRPr="009D47B4">
              <w:rPr>
                <w:lang w:val="en-IN" w:eastAsia="en-GB"/>
              </w:rPr>
              <w:t>: Highlight key challenges, such as data security and interoperability, to provide a more balanced perspective.</w:t>
            </w:r>
          </w:p>
          <w:p w14:paraId="38B0FB06" w14:textId="77777777" w:rsidR="009D47B4" w:rsidRPr="009D47B4" w:rsidRDefault="009D47B4" w:rsidP="009D47B4">
            <w:pPr>
              <w:numPr>
                <w:ilvl w:val="0"/>
                <w:numId w:val="11"/>
              </w:numPr>
              <w:spacing w:before="100" w:beforeAutospacing="1" w:after="100" w:afterAutospacing="1"/>
              <w:rPr>
                <w:lang w:val="en-IN" w:eastAsia="en-GB"/>
              </w:rPr>
            </w:pPr>
            <w:r w:rsidRPr="009D47B4">
              <w:rPr>
                <w:b/>
                <w:bCs/>
                <w:lang w:val="en-IN" w:eastAsia="en-GB"/>
              </w:rPr>
              <w:t>Clarify Contributions</w:t>
            </w:r>
            <w:r w:rsidRPr="009D47B4">
              <w:rPr>
                <w:lang w:val="en-IN" w:eastAsia="en-GB"/>
              </w:rPr>
              <w:t>: Specify what the manuscript adds to existing knowledge, such as the proposal of a hybrid healthcare system or the integration of 5G networks.</w:t>
            </w:r>
          </w:p>
          <w:p w14:paraId="789ADC49" w14:textId="77777777" w:rsidR="009D47B4" w:rsidRPr="009D47B4" w:rsidRDefault="009D47B4" w:rsidP="009D47B4">
            <w:pPr>
              <w:numPr>
                <w:ilvl w:val="0"/>
                <w:numId w:val="11"/>
              </w:numPr>
              <w:spacing w:before="100" w:beforeAutospacing="1" w:after="100" w:afterAutospacing="1"/>
              <w:rPr>
                <w:lang w:val="en-IN" w:eastAsia="en-GB"/>
              </w:rPr>
            </w:pPr>
            <w:r w:rsidRPr="009D47B4">
              <w:rPr>
                <w:b/>
                <w:bCs/>
                <w:lang w:val="en-IN" w:eastAsia="en-GB"/>
              </w:rPr>
              <w:t>Avoid Redundancy</w:t>
            </w:r>
            <w:r w:rsidRPr="009D47B4">
              <w:rPr>
                <w:lang w:val="en-IN" w:eastAsia="en-GB"/>
              </w:rPr>
              <w:t>: Eliminate repetitive phrases like “future readiness” and focus on concise, impactful statements.</w:t>
            </w:r>
          </w:p>
          <w:p w14:paraId="0FB7E83A" w14:textId="77777777" w:rsidR="00F1171E" w:rsidRPr="00900E9B" w:rsidRDefault="00F1171E" w:rsidP="007222C8">
            <w:pPr>
              <w:ind w:left="360"/>
              <w:rPr>
                <w:b/>
                <w:bCs/>
                <w:sz w:val="20"/>
                <w:szCs w:val="20"/>
                <w:lang w:val="en-GB"/>
              </w:rPr>
            </w:pP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77777777" w:rsidR="00F1171E" w:rsidRPr="00900E9B" w:rsidRDefault="00F1171E" w:rsidP="007222C8">
            <w:pPr>
              <w:ind w:left="360"/>
              <w:rPr>
                <w:b/>
                <w:bCs/>
                <w:sz w:val="20"/>
                <w:szCs w:val="20"/>
                <w:u w:val="single"/>
                <w:lang w:val="en-GB"/>
              </w:rPr>
            </w:pPr>
            <w:r w:rsidRPr="00900E9B">
              <w:rPr>
                <w:b/>
                <w:bCs/>
                <w:sz w:val="20"/>
                <w:szCs w:val="20"/>
                <w:lang w:val="en-GB"/>
              </w:rPr>
              <w:t>Are subsections and structure of the manuscript appropriate?</w:t>
            </w:r>
          </w:p>
        </w:tc>
        <w:tc>
          <w:tcPr>
            <w:tcW w:w="2212" w:type="pct"/>
          </w:tcPr>
          <w:p w14:paraId="10FE6252" w14:textId="77777777" w:rsidR="009D47B4" w:rsidRPr="009D47B4" w:rsidRDefault="009D47B4" w:rsidP="009D47B4">
            <w:pPr>
              <w:spacing w:before="100" w:beforeAutospacing="1" w:after="100" w:afterAutospacing="1"/>
              <w:rPr>
                <w:lang w:val="en-IN" w:eastAsia="en-GB"/>
              </w:rPr>
            </w:pPr>
            <w:r w:rsidRPr="009D47B4">
              <w:rPr>
                <w:lang w:val="en-IN" w:eastAsia="en-GB"/>
              </w:rPr>
              <w:t>Based on the analysis of the manuscript, the subsections and structure are logically organized and follow a standard academic framework. However, there are areas that need improvement to enhance clarity and readability.</w:t>
            </w:r>
          </w:p>
          <w:p w14:paraId="0A0E9F10" w14:textId="77777777" w:rsidR="009D47B4" w:rsidRPr="009D47B4" w:rsidRDefault="009D47B4" w:rsidP="009D47B4">
            <w:pPr>
              <w:spacing w:before="100" w:beforeAutospacing="1" w:after="100" w:afterAutospacing="1"/>
              <w:outlineLvl w:val="2"/>
              <w:rPr>
                <w:b/>
                <w:bCs/>
                <w:sz w:val="27"/>
                <w:szCs w:val="27"/>
                <w:lang w:val="en-IN" w:eastAsia="en-GB"/>
              </w:rPr>
            </w:pPr>
            <w:r w:rsidRPr="009D47B4">
              <w:rPr>
                <w:b/>
                <w:bCs/>
                <w:sz w:val="27"/>
                <w:szCs w:val="27"/>
                <w:lang w:val="en-IN" w:eastAsia="en-GB"/>
              </w:rPr>
              <w:t>Positive Aspects:</w:t>
            </w:r>
          </w:p>
          <w:p w14:paraId="6DF8CFEC" w14:textId="77777777" w:rsidR="009D47B4" w:rsidRPr="009D47B4" w:rsidRDefault="009D47B4" w:rsidP="009D47B4">
            <w:pPr>
              <w:numPr>
                <w:ilvl w:val="0"/>
                <w:numId w:val="12"/>
              </w:numPr>
              <w:spacing w:before="100" w:beforeAutospacing="1" w:after="100" w:afterAutospacing="1"/>
              <w:rPr>
                <w:lang w:val="en-IN" w:eastAsia="en-GB"/>
              </w:rPr>
            </w:pPr>
            <w:r w:rsidRPr="009D47B4">
              <w:rPr>
                <w:b/>
                <w:bCs/>
                <w:lang w:val="en-IN" w:eastAsia="en-GB"/>
              </w:rPr>
              <w:t>Logical Flow</w:t>
            </w:r>
            <w:r w:rsidRPr="009D47B4">
              <w:rPr>
                <w:lang w:val="en-IN" w:eastAsia="en-GB"/>
              </w:rPr>
              <w:t>: The manuscript transitions from a general introduction to specific applications and challenges before concluding with proposed solutions, which is appropriate.</w:t>
            </w:r>
          </w:p>
          <w:p w14:paraId="7D4D89E4" w14:textId="77777777" w:rsidR="009D47B4" w:rsidRPr="009D47B4" w:rsidRDefault="009D47B4" w:rsidP="009D47B4">
            <w:pPr>
              <w:numPr>
                <w:ilvl w:val="0"/>
                <w:numId w:val="12"/>
              </w:numPr>
              <w:spacing w:before="100" w:beforeAutospacing="1" w:after="100" w:afterAutospacing="1"/>
              <w:rPr>
                <w:lang w:val="en-IN" w:eastAsia="en-GB"/>
              </w:rPr>
            </w:pPr>
            <w:r w:rsidRPr="009D47B4">
              <w:rPr>
                <w:b/>
                <w:bCs/>
                <w:lang w:val="en-IN" w:eastAsia="en-GB"/>
              </w:rPr>
              <w:t>Defined Subsections</w:t>
            </w:r>
            <w:r w:rsidRPr="009D47B4">
              <w:rPr>
                <w:lang w:val="en-IN" w:eastAsia="en-GB"/>
              </w:rPr>
              <w:t>: Subsections like "Applications of IoT," "Challenges," and "Proposed Work" provide a clear segmentation of topics.</w:t>
            </w:r>
          </w:p>
          <w:p w14:paraId="22AFE518" w14:textId="77777777" w:rsidR="009D47B4" w:rsidRPr="009D47B4" w:rsidRDefault="009D47B4" w:rsidP="009D47B4">
            <w:pPr>
              <w:spacing w:before="100" w:beforeAutospacing="1" w:after="100" w:afterAutospacing="1"/>
              <w:outlineLvl w:val="2"/>
              <w:rPr>
                <w:b/>
                <w:bCs/>
                <w:sz w:val="27"/>
                <w:szCs w:val="27"/>
                <w:lang w:val="en-IN" w:eastAsia="en-GB"/>
              </w:rPr>
            </w:pPr>
            <w:r w:rsidRPr="009D47B4">
              <w:rPr>
                <w:b/>
                <w:bCs/>
                <w:sz w:val="27"/>
                <w:szCs w:val="27"/>
                <w:lang w:val="en-IN" w:eastAsia="en-GB"/>
              </w:rPr>
              <w:t>Negative Aspects and Recommendations:</w:t>
            </w:r>
          </w:p>
          <w:p w14:paraId="50F48789" w14:textId="77777777" w:rsidR="009D47B4" w:rsidRPr="009D47B4" w:rsidRDefault="009D47B4" w:rsidP="009D47B4">
            <w:pPr>
              <w:numPr>
                <w:ilvl w:val="0"/>
                <w:numId w:val="13"/>
              </w:numPr>
              <w:spacing w:before="100" w:beforeAutospacing="1" w:after="100" w:afterAutospacing="1"/>
              <w:rPr>
                <w:lang w:val="en-IN" w:eastAsia="en-GB"/>
              </w:rPr>
            </w:pPr>
            <w:r w:rsidRPr="009D47B4">
              <w:rPr>
                <w:b/>
                <w:bCs/>
                <w:lang w:val="en-IN" w:eastAsia="en-GB"/>
              </w:rPr>
              <w:t>Inconsistent Depth</w:t>
            </w:r>
            <w:r w:rsidRPr="009D47B4">
              <w:rPr>
                <w:lang w:val="en-IN" w:eastAsia="en-GB"/>
              </w:rPr>
              <w:t>: Some subsections, such as "Proposed Work," are underdeveloped and lack sufficient detail compared to others, like "Applications of IoT." Expanding on the methodology in the "Proposed Work" section is essential.</w:t>
            </w:r>
          </w:p>
          <w:p w14:paraId="500066FD" w14:textId="77777777" w:rsidR="009D47B4" w:rsidRPr="009D47B4" w:rsidRDefault="009D47B4" w:rsidP="009D47B4">
            <w:pPr>
              <w:numPr>
                <w:ilvl w:val="0"/>
                <w:numId w:val="13"/>
              </w:numPr>
              <w:spacing w:before="100" w:beforeAutospacing="1" w:after="100" w:afterAutospacing="1"/>
              <w:rPr>
                <w:lang w:val="en-IN" w:eastAsia="en-GB"/>
              </w:rPr>
            </w:pPr>
            <w:r w:rsidRPr="009D47B4">
              <w:rPr>
                <w:b/>
                <w:bCs/>
                <w:lang w:val="en-IN" w:eastAsia="en-GB"/>
              </w:rPr>
              <w:t>Lack of Summary for Key Sections</w:t>
            </w:r>
            <w:r w:rsidRPr="009D47B4">
              <w:rPr>
                <w:lang w:val="en-IN" w:eastAsia="en-GB"/>
              </w:rPr>
              <w:t>: Each major section, especially the "Applications" and "Challenges," could benefit from a brief summary or takeaway points to reinforce key ideas.</w:t>
            </w:r>
          </w:p>
          <w:p w14:paraId="3A7BD80B" w14:textId="77777777" w:rsidR="009D47B4" w:rsidRPr="009D47B4" w:rsidRDefault="009D47B4" w:rsidP="009D47B4">
            <w:pPr>
              <w:numPr>
                <w:ilvl w:val="0"/>
                <w:numId w:val="13"/>
              </w:numPr>
              <w:spacing w:before="100" w:beforeAutospacing="1" w:after="100" w:afterAutospacing="1"/>
              <w:rPr>
                <w:lang w:val="en-IN" w:eastAsia="en-GB"/>
              </w:rPr>
            </w:pPr>
            <w:r w:rsidRPr="009D47B4">
              <w:rPr>
                <w:b/>
                <w:bCs/>
                <w:lang w:val="en-IN" w:eastAsia="en-GB"/>
              </w:rPr>
              <w:t>Unclear Transitions</w:t>
            </w:r>
            <w:r w:rsidRPr="009D47B4">
              <w:rPr>
                <w:lang w:val="en-IN" w:eastAsia="en-GB"/>
              </w:rPr>
              <w:t>: The transitions between sections like "Applications" and "Challenges" are abrupt and could be improved by including linking sentences to maintain narrative flow.</w:t>
            </w:r>
          </w:p>
          <w:p w14:paraId="2B5A7721" w14:textId="77777777" w:rsidR="00F1171E" w:rsidRPr="00900E9B" w:rsidRDefault="00F1171E" w:rsidP="007222C8">
            <w:pPr>
              <w:pStyle w:val="ListParagraph"/>
              <w:ind w:left="0"/>
              <w:rPr>
                <w:b/>
                <w:bCs/>
                <w:sz w:val="20"/>
                <w:szCs w:val="20"/>
                <w:lang w:val="en-GB"/>
              </w:rPr>
            </w:pP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29D9208C" w14:textId="77777777" w:rsidTr="007222C8">
        <w:trPr>
          <w:trHeight w:val="704"/>
        </w:trPr>
        <w:tc>
          <w:tcPr>
            <w:tcW w:w="1265" w:type="pct"/>
            <w:noWrap/>
          </w:tcPr>
          <w:p w14:paraId="4F8837DA" w14:textId="77777777" w:rsidR="00F1171E" w:rsidRPr="00900E9B" w:rsidRDefault="00F1171E" w:rsidP="007222C8">
            <w:pPr>
              <w:ind w:left="360"/>
              <w:rPr>
                <w:b/>
                <w:bCs/>
                <w:sz w:val="20"/>
                <w:szCs w:val="20"/>
                <w:u w:val="single"/>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scientific correctness of this manuscript. Why do </w:t>
            </w:r>
            <w:r>
              <w:rPr>
                <w:b/>
                <w:bCs/>
                <w:sz w:val="20"/>
                <w:szCs w:val="20"/>
                <w:lang w:val="en-GB"/>
              </w:rPr>
              <w:t xml:space="preserve">you </w:t>
            </w:r>
            <w:r w:rsidRPr="00900E9B">
              <w:rPr>
                <w:b/>
                <w:bCs/>
                <w:sz w:val="20"/>
                <w:szCs w:val="20"/>
                <w:lang w:val="en-GB"/>
              </w:rPr>
              <w:t xml:space="preserve">think that this manuscript is scientifically robust and technically </w:t>
            </w:r>
            <w:r w:rsidRPr="00900E9B">
              <w:rPr>
                <w:b/>
                <w:bCs/>
                <w:sz w:val="20"/>
                <w:szCs w:val="20"/>
                <w:lang w:val="en-GB"/>
              </w:rPr>
              <w:lastRenderedPageBreak/>
              <w:t>sound?</w:t>
            </w:r>
            <w:r>
              <w:rPr>
                <w:b/>
                <w:bCs/>
                <w:sz w:val="20"/>
                <w:szCs w:val="20"/>
                <w:lang w:val="en-GB"/>
              </w:rPr>
              <w:t xml:space="preserve"> 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tc>
        <w:tc>
          <w:tcPr>
            <w:tcW w:w="2212" w:type="pct"/>
          </w:tcPr>
          <w:p w14:paraId="70DDFE67" w14:textId="2A1D37F4" w:rsidR="009D47B4" w:rsidRPr="009D47B4" w:rsidRDefault="009D47B4" w:rsidP="009D47B4">
            <w:pPr>
              <w:spacing w:before="100" w:beforeAutospacing="1" w:after="100" w:afterAutospacing="1"/>
              <w:rPr>
                <w:lang w:val="en-IN" w:eastAsia="en-GB"/>
              </w:rPr>
            </w:pPr>
            <w:r w:rsidRPr="009D47B4">
              <w:rPr>
                <w:lang w:val="en-IN" w:eastAsia="en-GB"/>
              </w:rPr>
              <w:lastRenderedPageBreak/>
              <w:t xml:space="preserve">The manuscript is scientifically robust as it consolidates and synthesizes existing knowledge on the integration of IoT in healthcare, presenting a well-structured review of applications such as remote patient monitoring, AI-driven diagnostics, and telemedicine. It accurately </w:t>
            </w:r>
            <w:r w:rsidRPr="009D47B4">
              <w:rPr>
                <w:lang w:val="en-IN" w:eastAsia="en-GB"/>
              </w:rPr>
              <w:lastRenderedPageBreak/>
              <w:t>outlines the IoT architecture, including its perception, network, and application layers, aligning with established frameworks in the field. The technical soundness is evident in its comprehensive exploration of both the opportunities and challenges associated with IoT adoption in healthcare. However, the manuscript would benefit from incorporating real-world case studies, or statistical analyses to further substantiate its claims and enhance its scientific rigor.</w:t>
            </w:r>
          </w:p>
          <w:p w14:paraId="37D373F9" w14:textId="77777777" w:rsidR="00F1171E" w:rsidRPr="00900E9B" w:rsidRDefault="00F1171E" w:rsidP="007222C8">
            <w:pPr>
              <w:pStyle w:val="ListParagraph"/>
              <w:ind w:left="0"/>
              <w:rPr>
                <w:b/>
                <w:bCs/>
                <w:sz w:val="20"/>
                <w:szCs w:val="20"/>
                <w:lang w:val="en-GB"/>
              </w:rPr>
            </w:pPr>
          </w:p>
        </w:tc>
        <w:tc>
          <w:tcPr>
            <w:tcW w:w="1523" w:type="pct"/>
          </w:tcPr>
          <w:p w14:paraId="4614DFC3"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1DB444F9" w14:textId="77777777" w:rsidR="00F1171E" w:rsidRDefault="00F1171E" w:rsidP="007222C8">
            <w:pPr>
              <w:pStyle w:val="ListParagraph"/>
              <w:ind w:left="0"/>
              <w:rPr>
                <w:b/>
                <w:bCs/>
                <w:sz w:val="20"/>
                <w:szCs w:val="20"/>
                <w:lang w:val="en-GB"/>
              </w:rPr>
            </w:pPr>
          </w:p>
          <w:p w14:paraId="48A9F1CC" w14:textId="18031BDB" w:rsidR="00C46829" w:rsidRPr="00C46829" w:rsidRDefault="00C46829" w:rsidP="00C46829">
            <w:pPr>
              <w:tabs>
                <w:tab w:val="left" w:pos="6156"/>
              </w:tabs>
              <w:rPr>
                <w:lang w:val="en-IN"/>
              </w:rPr>
            </w:pPr>
            <w:r w:rsidRPr="00C46829">
              <w:rPr>
                <w:lang w:val="en-IN"/>
              </w:rPr>
              <w:t>The references in the manuscript are relevant but not entirely sufficient or up-to-date, as many cited works are older, with several references dating back to 2010-2015. Given the rapid advancements in IoT and healthcare, especially during and after the COVID-19 pandemic, it is essential to include more recent studies and reports to reflect the latest developments.</w:t>
            </w:r>
          </w:p>
          <w:p w14:paraId="3AADF341" w14:textId="77777777" w:rsidR="00C46829" w:rsidRPr="00C46829" w:rsidRDefault="00C46829" w:rsidP="00C46829">
            <w:pPr>
              <w:tabs>
                <w:tab w:val="left" w:pos="6156"/>
              </w:tabs>
              <w:rPr>
                <w:b/>
                <w:bCs/>
                <w:lang w:val="en-IN"/>
              </w:rPr>
            </w:pPr>
            <w:r w:rsidRPr="00C46829">
              <w:rPr>
                <w:b/>
                <w:bCs/>
                <w:lang w:val="en-IN"/>
              </w:rPr>
              <w:t>Suggestions for Additional References:</w:t>
            </w:r>
          </w:p>
          <w:p w14:paraId="3E59DDC7" w14:textId="77777777" w:rsidR="00C46829" w:rsidRPr="00C46829" w:rsidRDefault="00C46829" w:rsidP="00C46829">
            <w:pPr>
              <w:numPr>
                <w:ilvl w:val="0"/>
                <w:numId w:val="14"/>
              </w:numPr>
              <w:tabs>
                <w:tab w:val="left" w:pos="6156"/>
              </w:tabs>
              <w:rPr>
                <w:lang w:val="en-IN"/>
              </w:rPr>
            </w:pPr>
            <w:r w:rsidRPr="00C46829">
              <w:rPr>
                <w:lang w:val="en-IN"/>
              </w:rPr>
              <w:t>Include recent studies on the role of IoT in pandemic management, such as its application in contact tracing, remote diagnostics, and telemedicine during COVID-19.</w:t>
            </w:r>
          </w:p>
          <w:p w14:paraId="189DFAFB" w14:textId="77777777" w:rsidR="00C46829" w:rsidRPr="00C46829" w:rsidRDefault="00C46829" w:rsidP="00C46829">
            <w:pPr>
              <w:numPr>
                <w:ilvl w:val="0"/>
                <w:numId w:val="14"/>
              </w:numPr>
              <w:tabs>
                <w:tab w:val="left" w:pos="6156"/>
              </w:tabs>
              <w:rPr>
                <w:lang w:val="en-IN"/>
              </w:rPr>
            </w:pPr>
            <w:r w:rsidRPr="00C46829">
              <w:rPr>
                <w:lang w:val="en-IN"/>
              </w:rPr>
              <w:t>Add references discussing advancements in 5G integration with IoT for healthcare, particularly highlighting its impact on real-time data transmission and scalability.</w:t>
            </w:r>
          </w:p>
          <w:p w14:paraId="7FB220EF" w14:textId="77777777" w:rsidR="00C46829" w:rsidRPr="00C46829" w:rsidRDefault="00C46829" w:rsidP="00C46829">
            <w:pPr>
              <w:numPr>
                <w:ilvl w:val="0"/>
                <w:numId w:val="14"/>
              </w:numPr>
              <w:tabs>
                <w:tab w:val="left" w:pos="6156"/>
              </w:tabs>
              <w:rPr>
                <w:lang w:val="en-IN"/>
              </w:rPr>
            </w:pPr>
            <w:r w:rsidRPr="00C46829">
              <w:rPr>
                <w:lang w:val="en-IN"/>
              </w:rPr>
              <w:t>Cite papers addressing the ethical and regulatory challenges of IoT in healthcare, focusing on data security, privacy compliance (e.g., GDPR and HIPAA), and interoperability.</w:t>
            </w:r>
          </w:p>
          <w:p w14:paraId="6FA6620A" w14:textId="77777777" w:rsidR="00C46829" w:rsidRPr="00C46829" w:rsidRDefault="00C46829" w:rsidP="00C46829">
            <w:pPr>
              <w:numPr>
                <w:ilvl w:val="0"/>
                <w:numId w:val="14"/>
              </w:numPr>
              <w:tabs>
                <w:tab w:val="left" w:pos="6156"/>
              </w:tabs>
              <w:rPr>
                <w:lang w:val="en-IN"/>
              </w:rPr>
            </w:pPr>
            <w:r w:rsidRPr="00C46829">
              <w:rPr>
                <w:lang w:val="en-IN"/>
              </w:rPr>
              <w:t>Incorporate articles on emerging IoT applications, such as wearable devices for mental health monitoring and AI-powered diagnostics using IoT-enabled platforms.</w:t>
            </w:r>
          </w:p>
          <w:p w14:paraId="5D0C0527" w14:textId="77777777" w:rsidR="00C46829" w:rsidRPr="00C46829" w:rsidRDefault="00C46829" w:rsidP="00C46829">
            <w:pPr>
              <w:tabs>
                <w:tab w:val="left" w:pos="6156"/>
              </w:tabs>
              <w:rPr>
                <w:lang w:val="en-IN"/>
              </w:rPr>
            </w:pPr>
            <w:r w:rsidRPr="00C46829">
              <w:rPr>
                <w:lang w:val="en-IN"/>
              </w:rPr>
              <w:t>Updating the references with more recent and relevant studies will enhance the credibility and contemporary relevance of the manuscript.</w:t>
            </w:r>
          </w:p>
          <w:p w14:paraId="24FE0567" w14:textId="312E9C2F" w:rsidR="00C46829" w:rsidRPr="00C46829" w:rsidRDefault="00C46829" w:rsidP="00C46829">
            <w:pPr>
              <w:tabs>
                <w:tab w:val="left" w:pos="6156"/>
              </w:tabs>
              <w:rPr>
                <w:lang w:val="en-GB"/>
              </w:rPr>
            </w:pP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3410C687"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b w:val="0"/>
                <w:u w:val="single"/>
                <w:lang w:val="en-GB"/>
              </w:rPr>
              <w:lastRenderedPageBreak/>
              <w:t>Minor</w:t>
            </w:r>
            <w:r w:rsidRPr="00900E9B">
              <w:rPr>
                <w:rFonts w:ascii="Times New Roman" w:hAnsi="Times New Roman"/>
                <w:b w:val="0"/>
                <w:lang w:val="en-GB"/>
              </w:rPr>
              <w:t xml:space="preserve"> REVISION comments</w:t>
            </w:r>
          </w:p>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77777777" w:rsidR="00F1171E" w:rsidRPr="00900E9B" w:rsidRDefault="00F1171E" w:rsidP="007222C8">
            <w:pPr>
              <w:rPr>
                <w:sz w:val="20"/>
                <w:szCs w:val="20"/>
                <w:lang w:val="en-GB"/>
              </w:rPr>
            </w:pPr>
          </w:p>
          <w:p w14:paraId="4FB021E4" w14:textId="77777777" w:rsidR="00C46829" w:rsidRPr="00C46829" w:rsidRDefault="00C46829" w:rsidP="00C46829">
            <w:pPr>
              <w:rPr>
                <w:sz w:val="20"/>
                <w:szCs w:val="20"/>
                <w:lang w:val="en-IN"/>
              </w:rPr>
            </w:pPr>
            <w:r w:rsidRPr="00C46829">
              <w:rPr>
                <w:sz w:val="20"/>
                <w:szCs w:val="20"/>
                <w:lang w:val="en-IN"/>
              </w:rPr>
              <w:t>The language and English quality of the article are generally suitable for scholarly communication but require minor revisions for clarity, grammatical accuracy, and consistency. While the manuscript effectively conveys its key ideas, there are areas where the phrasing could be improved for better readability and professionalism.</w:t>
            </w:r>
          </w:p>
          <w:p w14:paraId="33111393" w14:textId="77777777" w:rsidR="00C46829" w:rsidRPr="00C46829" w:rsidRDefault="00C46829" w:rsidP="00C46829">
            <w:pPr>
              <w:rPr>
                <w:b/>
                <w:bCs/>
                <w:sz w:val="20"/>
                <w:szCs w:val="20"/>
                <w:lang w:val="en-IN"/>
              </w:rPr>
            </w:pPr>
            <w:r w:rsidRPr="00C46829">
              <w:rPr>
                <w:b/>
                <w:bCs/>
                <w:sz w:val="20"/>
                <w:szCs w:val="20"/>
                <w:lang w:val="en-IN"/>
              </w:rPr>
              <w:t>Suggested Revisions:</w:t>
            </w:r>
          </w:p>
          <w:p w14:paraId="3128CFE3" w14:textId="77777777" w:rsidR="00C46829" w:rsidRPr="00C46829" w:rsidRDefault="00C46829" w:rsidP="00C46829">
            <w:pPr>
              <w:numPr>
                <w:ilvl w:val="0"/>
                <w:numId w:val="15"/>
              </w:numPr>
              <w:rPr>
                <w:sz w:val="20"/>
                <w:szCs w:val="20"/>
                <w:lang w:val="en-IN"/>
              </w:rPr>
            </w:pPr>
            <w:r w:rsidRPr="00C46829">
              <w:rPr>
                <w:b/>
                <w:bCs/>
                <w:sz w:val="20"/>
                <w:szCs w:val="20"/>
                <w:lang w:val="en-IN"/>
              </w:rPr>
              <w:t>Grammar and Sentence Structure</w:t>
            </w:r>
            <w:r w:rsidRPr="00C46829">
              <w:rPr>
                <w:sz w:val="20"/>
                <w:szCs w:val="20"/>
                <w:lang w:val="en-IN"/>
              </w:rPr>
              <w:t>:</w:t>
            </w:r>
          </w:p>
          <w:p w14:paraId="05BBF702" w14:textId="77777777" w:rsidR="00C46829" w:rsidRPr="00C46829" w:rsidRDefault="00C46829" w:rsidP="00C46829">
            <w:pPr>
              <w:numPr>
                <w:ilvl w:val="1"/>
                <w:numId w:val="15"/>
              </w:numPr>
              <w:rPr>
                <w:sz w:val="20"/>
                <w:szCs w:val="20"/>
                <w:lang w:val="en-IN"/>
              </w:rPr>
            </w:pPr>
            <w:r w:rsidRPr="00C46829">
              <w:rPr>
                <w:sz w:val="20"/>
                <w:szCs w:val="20"/>
                <w:lang w:val="en-IN"/>
              </w:rPr>
              <w:t>Example: "The IoT may be useful when any emergency condition comes" can be revised to "IoT can play a critical role in managing emergency situations."</w:t>
            </w:r>
          </w:p>
          <w:p w14:paraId="16FFBC67" w14:textId="77777777" w:rsidR="00C46829" w:rsidRPr="00C46829" w:rsidRDefault="00C46829" w:rsidP="00C46829">
            <w:pPr>
              <w:numPr>
                <w:ilvl w:val="1"/>
                <w:numId w:val="15"/>
              </w:numPr>
              <w:rPr>
                <w:sz w:val="20"/>
                <w:szCs w:val="20"/>
                <w:lang w:val="en-IN"/>
              </w:rPr>
            </w:pPr>
            <w:r w:rsidRPr="00C46829">
              <w:rPr>
                <w:sz w:val="20"/>
                <w:szCs w:val="20"/>
                <w:lang w:val="en-IN"/>
              </w:rPr>
              <w:t>Replace "the extensive study came up with a proposal for healthcare industry with future readiness" with "this study proposes future-ready solutions for the healthcare industry."</w:t>
            </w:r>
          </w:p>
          <w:p w14:paraId="6BEB897E" w14:textId="77777777" w:rsidR="00C46829" w:rsidRPr="00C46829" w:rsidRDefault="00C46829" w:rsidP="00C46829">
            <w:pPr>
              <w:numPr>
                <w:ilvl w:val="0"/>
                <w:numId w:val="15"/>
              </w:numPr>
              <w:rPr>
                <w:sz w:val="20"/>
                <w:szCs w:val="20"/>
                <w:lang w:val="en-IN"/>
              </w:rPr>
            </w:pPr>
            <w:r w:rsidRPr="00C46829">
              <w:rPr>
                <w:b/>
                <w:bCs/>
                <w:sz w:val="20"/>
                <w:szCs w:val="20"/>
                <w:lang w:val="en-IN"/>
              </w:rPr>
              <w:t>Avoid Redundancy</w:t>
            </w:r>
            <w:r w:rsidRPr="00C46829">
              <w:rPr>
                <w:sz w:val="20"/>
                <w:szCs w:val="20"/>
                <w:lang w:val="en-IN"/>
              </w:rPr>
              <w:t>:</w:t>
            </w:r>
          </w:p>
          <w:p w14:paraId="46068AF4" w14:textId="77777777" w:rsidR="00C46829" w:rsidRPr="00C46829" w:rsidRDefault="00C46829" w:rsidP="00C46829">
            <w:pPr>
              <w:numPr>
                <w:ilvl w:val="1"/>
                <w:numId w:val="15"/>
              </w:numPr>
              <w:rPr>
                <w:sz w:val="20"/>
                <w:szCs w:val="20"/>
                <w:lang w:val="en-IN"/>
              </w:rPr>
            </w:pPr>
            <w:r w:rsidRPr="00C46829">
              <w:rPr>
                <w:sz w:val="20"/>
                <w:szCs w:val="20"/>
                <w:lang w:val="en-IN"/>
              </w:rPr>
              <w:t>Phrases like "IoT solutions continue to expand" are repeated in multiple sections and could be streamlined.</w:t>
            </w:r>
          </w:p>
          <w:p w14:paraId="040D86F0" w14:textId="77777777" w:rsidR="00C46829" w:rsidRPr="00C46829" w:rsidRDefault="00C46829" w:rsidP="00C46829">
            <w:pPr>
              <w:numPr>
                <w:ilvl w:val="0"/>
                <w:numId w:val="15"/>
              </w:numPr>
              <w:rPr>
                <w:sz w:val="20"/>
                <w:szCs w:val="20"/>
                <w:lang w:val="en-IN"/>
              </w:rPr>
            </w:pPr>
            <w:r w:rsidRPr="00C46829">
              <w:rPr>
                <w:b/>
                <w:bCs/>
                <w:sz w:val="20"/>
                <w:szCs w:val="20"/>
                <w:lang w:val="en-IN"/>
              </w:rPr>
              <w:t>Clarity</w:t>
            </w:r>
            <w:r w:rsidRPr="00C46829">
              <w:rPr>
                <w:sz w:val="20"/>
                <w:szCs w:val="20"/>
                <w:lang w:val="en-IN"/>
              </w:rPr>
              <w:t>:</w:t>
            </w:r>
          </w:p>
          <w:p w14:paraId="15FE65EE" w14:textId="77777777" w:rsidR="00C46829" w:rsidRPr="00C46829" w:rsidRDefault="00C46829" w:rsidP="00C46829">
            <w:pPr>
              <w:numPr>
                <w:ilvl w:val="1"/>
                <w:numId w:val="15"/>
              </w:numPr>
              <w:rPr>
                <w:sz w:val="20"/>
                <w:szCs w:val="20"/>
                <w:lang w:val="en-IN"/>
              </w:rPr>
            </w:pPr>
            <w:r w:rsidRPr="00C46829">
              <w:rPr>
                <w:sz w:val="20"/>
                <w:szCs w:val="20"/>
                <w:lang w:val="en-IN"/>
              </w:rPr>
              <w:t>Certain sentences are verbose and could be simplified. For instance, "By bridging the gap between IoT and healthcare, we can create a more efficient and interconnected healthcare system for the benefit of all" could be rephrased as "Bridging IoT and healthcare enables a more efficient and interconnected system."</w:t>
            </w:r>
          </w:p>
          <w:p w14:paraId="5B990C8A" w14:textId="77777777" w:rsidR="00C46829" w:rsidRPr="00C46829" w:rsidRDefault="00C46829" w:rsidP="00C46829">
            <w:pPr>
              <w:numPr>
                <w:ilvl w:val="0"/>
                <w:numId w:val="15"/>
              </w:numPr>
              <w:rPr>
                <w:sz w:val="20"/>
                <w:szCs w:val="20"/>
                <w:lang w:val="en-IN"/>
              </w:rPr>
            </w:pPr>
            <w:r w:rsidRPr="00C46829">
              <w:rPr>
                <w:b/>
                <w:bCs/>
                <w:sz w:val="20"/>
                <w:szCs w:val="20"/>
                <w:lang w:val="en-IN"/>
              </w:rPr>
              <w:t>Technical Precision</w:t>
            </w:r>
            <w:r w:rsidRPr="00C46829">
              <w:rPr>
                <w:sz w:val="20"/>
                <w:szCs w:val="20"/>
                <w:lang w:val="en-IN"/>
              </w:rPr>
              <w:t>:</w:t>
            </w:r>
          </w:p>
          <w:p w14:paraId="1982E300" w14:textId="77777777" w:rsidR="00C46829" w:rsidRPr="00C46829" w:rsidRDefault="00C46829" w:rsidP="00C46829">
            <w:pPr>
              <w:numPr>
                <w:ilvl w:val="1"/>
                <w:numId w:val="15"/>
              </w:numPr>
              <w:rPr>
                <w:sz w:val="20"/>
                <w:szCs w:val="20"/>
                <w:lang w:val="en-IN"/>
              </w:rPr>
            </w:pPr>
            <w:r w:rsidRPr="00C46829">
              <w:rPr>
                <w:sz w:val="20"/>
                <w:szCs w:val="20"/>
                <w:lang w:val="en-IN"/>
              </w:rPr>
              <w:t>Ensure consistent use of technical terminology, e.g., "5G communication network" could be standardized as "5G-enabled communication network" throughout the manuscript.</w:t>
            </w: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7B654B67" w14:textId="31F9EB81" w:rsidR="00F1171E" w:rsidRPr="00900E9B" w:rsidRDefault="00C46829" w:rsidP="007222C8">
            <w:pPr>
              <w:pStyle w:val="NormalWeb"/>
              <w:spacing w:before="0" w:beforeAutospacing="0" w:after="0" w:afterAutospacing="0"/>
              <w:rPr>
                <w:rFonts w:ascii="Times New Roman" w:hAnsi="Times New Roman" w:cs="Times New Roman"/>
                <w:sz w:val="20"/>
                <w:szCs w:val="20"/>
                <w:lang w:val="en-GB"/>
              </w:rPr>
            </w:pPr>
            <w:r w:rsidRPr="00C46829">
              <w:rPr>
                <w:rFonts w:ascii="Times New Roman" w:hAnsi="Times New Roman" w:cs="Times New Roman"/>
                <w:sz w:val="20"/>
                <w:szCs w:val="20"/>
              </w:rPr>
              <w:t>Based on the content provided, there are no apparent ethical issues associated with this manuscript. The manuscript does not involve original research with human or animal subjects, and it appropriately cites all referenced works.</w:t>
            </w: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737CC3E8" w14:textId="6DA2A086" w:rsidR="00F1171E" w:rsidRPr="00900E9B" w:rsidRDefault="00C46829" w:rsidP="007222C8">
            <w:pPr>
              <w:rPr>
                <w:sz w:val="20"/>
                <w:szCs w:val="20"/>
                <w:lang w:val="en-GB"/>
              </w:rPr>
            </w:pPr>
            <w:r w:rsidRPr="00C46829">
              <w:rPr>
                <w:sz w:val="20"/>
                <w:szCs w:val="20"/>
              </w:rPr>
              <w:t xml:space="preserve">There </w:t>
            </w:r>
            <w:proofErr w:type="gramStart"/>
            <w:r w:rsidRPr="00C46829">
              <w:rPr>
                <w:sz w:val="20"/>
                <w:szCs w:val="20"/>
              </w:rPr>
              <w:t>are</w:t>
            </w:r>
            <w:proofErr w:type="gramEnd"/>
            <w:r w:rsidRPr="00C46829">
              <w:rPr>
                <w:sz w:val="20"/>
                <w:szCs w:val="20"/>
              </w:rPr>
              <w:t xml:space="preserve"> no competing interest issues identified in this manuscript. The authors have presented the information objectively, without any apparent bias or conflict of interest.</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lastRenderedPageBreak/>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506B0429" w:rsidR="00F1171E" w:rsidRPr="00900E9B" w:rsidRDefault="00C46829" w:rsidP="007222C8">
            <w:pPr>
              <w:rPr>
                <w:sz w:val="20"/>
                <w:szCs w:val="20"/>
                <w:lang w:val="en-GB"/>
              </w:rPr>
            </w:pPr>
            <w:r w:rsidRPr="00C46829">
              <w:rPr>
                <w:sz w:val="20"/>
                <w:szCs w:val="20"/>
              </w:rPr>
              <w:t>A plagiarism check was conducted using standard software tools. The manuscript does not contain any significant instances of text duplication from other sources, indicating originality in the presentation of information. All referenced materials are appropriately cited.</w:t>
            </w: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2C19634C" w14:textId="6D48B4C3" w:rsidR="00F1171E" w:rsidRPr="00900E9B" w:rsidRDefault="00C46829" w:rsidP="007222C8">
            <w:pPr>
              <w:pStyle w:val="NormalWeb"/>
              <w:spacing w:before="0" w:beforeAutospacing="0" w:after="0" w:afterAutospacing="0"/>
              <w:rPr>
                <w:rFonts w:ascii="Times New Roman" w:hAnsi="Times New Roman" w:cs="Times New Roman"/>
                <w:b/>
                <w:bCs/>
                <w:sz w:val="20"/>
                <w:szCs w:val="20"/>
                <w:lang w:val="en-GB"/>
              </w:rPr>
            </w:pPr>
            <w:r w:rsidRPr="00C46829">
              <w:rPr>
                <w:rFonts w:ascii="Times New Roman" w:hAnsi="Times New Roman" w:cs="Times New Roman"/>
                <w:sz w:val="20"/>
                <w:szCs w:val="20"/>
              </w:rPr>
              <w:t>I declare that I have no competing interest as a reviewer. While I have encountered similar work in this field, particularly concerning IoT and healthcare applications, this does not influence my ability to provide an objective and unbiased review of this manuscript</w:t>
            </w:r>
            <w:r>
              <w:rPr>
                <w:rFonts w:ascii="Times New Roman" w:hAnsi="Times New Roman" w:cs="Times New Roman"/>
                <w:sz w:val="20"/>
                <w:szCs w:val="20"/>
              </w:rPr>
              <w:t xml:space="preserve"> </w:t>
            </w: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 xml:space="preserve">MARKS of </w:t>
            </w:r>
            <w:proofErr w:type="gramStart"/>
            <w:r w:rsidRPr="00900E9B">
              <w:rPr>
                <w:rFonts w:ascii="Times New Roman" w:hAnsi="Times New Roman" w:cs="Times New Roman"/>
                <w:sz w:val="20"/>
                <w:szCs w:val="20"/>
                <w:lang w:val="en-GB"/>
              </w:rPr>
              <w:t>this  manuscript</w:t>
            </w:r>
            <w:proofErr w:type="gramEnd"/>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roofErr w:type="gramStart"/>
            <w:r w:rsidRPr="00900E9B">
              <w:rPr>
                <w:rFonts w:ascii="Times New Roman" w:hAnsi="Times New Roman" w:cs="Times New Roman"/>
                <w:sz w:val="20"/>
                <w:szCs w:val="20"/>
                <w:lang w:val="en-GB"/>
              </w:rPr>
              <w:t>( Highest</w:t>
            </w:r>
            <w:proofErr w:type="gramEnd"/>
            <w:r w:rsidRPr="00900E9B">
              <w:rPr>
                <w:rFonts w:ascii="Times New Roman" w:hAnsi="Times New Roman" w:cs="Times New Roman"/>
                <w:sz w:val="20"/>
                <w:szCs w:val="20"/>
                <w:lang w:val="en-GB"/>
              </w:rPr>
              <w: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CD887CB" w14:textId="01F18875" w:rsidR="00F1171E" w:rsidRPr="00900E9B" w:rsidRDefault="009D47B4" w:rsidP="007222C8">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8.2</w:t>
            </w: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7058A85C" w14:textId="77777777" w:rsidR="00F1171E" w:rsidRPr="00900E9B" w:rsidRDefault="00F1171E" w:rsidP="00F1171E">
      <w:pPr>
        <w:rPr>
          <w:rFonts w:eastAsia="Arial Unicode MS"/>
          <w:b/>
          <w:bCs/>
          <w:sz w:val="20"/>
          <w:szCs w:val="20"/>
          <w:u w:val="single"/>
          <w:lang w:val="en-GB"/>
        </w:rPr>
      </w:pPr>
      <w:r w:rsidRPr="00900E9B">
        <w:rPr>
          <w:rFonts w:eastAsia="Arial Unicode MS"/>
          <w:b/>
          <w:bCs/>
          <w:sz w:val="20"/>
          <w:szCs w:val="20"/>
          <w:u w:val="single"/>
          <w:lang w:val="en-GB"/>
        </w:rPr>
        <w:t>Reviewer Details:</w:t>
      </w:r>
    </w:p>
    <w:p w14:paraId="143FBA40" w14:textId="77777777" w:rsidR="00F1171E" w:rsidRPr="00900E9B" w:rsidRDefault="00F1171E" w:rsidP="00F1171E">
      <w:pPr>
        <w:rPr>
          <w:rFonts w:eastAsia="Arial Unicode MS"/>
          <w:b/>
          <w:bCs/>
          <w:color w:val="FF0000"/>
          <w:sz w:val="20"/>
          <w:szCs w:val="20"/>
          <w:u w:val="single"/>
          <w:lang w:val="en-GB"/>
        </w:rPr>
      </w:pPr>
      <w:r w:rsidRPr="00900E9B">
        <w:rPr>
          <w:rFonts w:eastAsia="Arial Unicode MS"/>
          <w:b/>
          <w:bCs/>
          <w:color w:val="FF0000"/>
          <w:sz w:val="20"/>
          <w:szCs w:val="20"/>
          <w:u w:val="single"/>
          <w:lang w:val="en-GB"/>
        </w:rPr>
        <w:t xml:space="preserve">This information is mandatory to prepare the Reviewer Certificate properly. </w:t>
      </w:r>
    </w:p>
    <w:p w14:paraId="6BD8E138" w14:textId="77777777" w:rsidR="00F1171E" w:rsidRPr="00900E9B" w:rsidRDefault="00F1171E" w:rsidP="00F1171E">
      <w:pPr>
        <w:rPr>
          <w:rFonts w:eastAsia="Arial Unicode MS"/>
          <w:b/>
          <w:bCs/>
          <w:color w:val="FF0000"/>
          <w:sz w:val="20"/>
          <w:szCs w:val="20"/>
          <w:u w:val="single"/>
          <w:lang w:val="en-GB"/>
        </w:rPr>
      </w:pPr>
      <w:r w:rsidRPr="00900E9B">
        <w:rPr>
          <w:rFonts w:eastAsia="Arial Unicode MS"/>
          <w:b/>
          <w:bCs/>
          <w:color w:val="FF0000"/>
          <w:sz w:val="20"/>
          <w:szCs w:val="20"/>
          <w:u w:val="single"/>
          <w:lang w:val="en-GB"/>
        </w:rPr>
        <w:t>Certificate preparation will not be possible if incomplete information is received.</w:t>
      </w:r>
    </w:p>
    <w:p w14:paraId="7A45157B" w14:textId="77777777" w:rsidR="00F1171E" w:rsidRPr="00900E9B" w:rsidRDefault="00F1171E" w:rsidP="00F1171E">
      <w:pPr>
        <w:rPr>
          <w:sz w:val="20"/>
          <w:szCs w:val="20"/>
          <w:lang w:val="en-GB"/>
        </w:rPr>
      </w:pPr>
    </w:p>
    <w:p w14:paraId="4755FE81" w14:textId="77777777" w:rsidR="00F1171E" w:rsidRPr="00900E9B" w:rsidRDefault="00F1171E" w:rsidP="00F1171E">
      <w:pPr>
        <w:rPr>
          <w:sz w:val="20"/>
          <w:szCs w:val="20"/>
          <w:lang w:val="en-GB"/>
        </w:rPr>
      </w:pPr>
    </w:p>
    <w:tbl>
      <w:tblPr>
        <w:tblW w:w="2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6740"/>
      </w:tblGrid>
      <w:tr w:rsidR="00F1171E" w:rsidRPr="00900E9B" w14:paraId="247B9DE2" w14:textId="77777777" w:rsidTr="007222C8">
        <w:tc>
          <w:tcPr>
            <w:tcW w:w="4428" w:type="dxa"/>
          </w:tcPr>
          <w:p w14:paraId="49116737" w14:textId="77777777" w:rsidR="00F1171E" w:rsidRPr="00900E9B" w:rsidRDefault="00F1171E" w:rsidP="007222C8">
            <w:pPr>
              <w:rPr>
                <w:sz w:val="20"/>
                <w:szCs w:val="20"/>
                <w:lang w:val="en-GB"/>
              </w:rPr>
            </w:pPr>
            <w:r w:rsidRPr="00900E9B">
              <w:rPr>
                <w:sz w:val="20"/>
                <w:szCs w:val="20"/>
                <w:lang w:val="en-GB"/>
              </w:rPr>
              <w:t>Name of the Reviewer</w:t>
            </w:r>
          </w:p>
        </w:tc>
        <w:tc>
          <w:tcPr>
            <w:tcW w:w="16740" w:type="dxa"/>
          </w:tcPr>
          <w:p w14:paraId="3BB18657" w14:textId="2471AA23" w:rsidR="00F1171E" w:rsidRPr="00900E9B" w:rsidRDefault="00C46829" w:rsidP="007222C8">
            <w:pPr>
              <w:rPr>
                <w:sz w:val="20"/>
                <w:szCs w:val="20"/>
                <w:lang w:val="en-GB"/>
              </w:rPr>
            </w:pPr>
            <w:r>
              <w:rPr>
                <w:sz w:val="20"/>
                <w:szCs w:val="20"/>
                <w:lang w:val="en-GB"/>
              </w:rPr>
              <w:t>Ebin Ephrem Elavathingal</w:t>
            </w:r>
          </w:p>
        </w:tc>
      </w:tr>
      <w:tr w:rsidR="00F1171E" w:rsidRPr="00900E9B" w14:paraId="72AA247C" w14:textId="77777777" w:rsidTr="007222C8">
        <w:tc>
          <w:tcPr>
            <w:tcW w:w="4428" w:type="dxa"/>
          </w:tcPr>
          <w:p w14:paraId="3564BE9E" w14:textId="77777777" w:rsidR="00F1171E" w:rsidRPr="00900E9B" w:rsidRDefault="00F1171E" w:rsidP="007222C8">
            <w:pPr>
              <w:rPr>
                <w:sz w:val="20"/>
                <w:szCs w:val="20"/>
                <w:lang w:val="en-GB"/>
              </w:rPr>
            </w:pPr>
            <w:r w:rsidRPr="00900E9B">
              <w:rPr>
                <w:sz w:val="20"/>
                <w:szCs w:val="20"/>
                <w:lang w:val="en-GB"/>
              </w:rPr>
              <w:t>Department of Reviewer</w:t>
            </w:r>
          </w:p>
        </w:tc>
        <w:tc>
          <w:tcPr>
            <w:tcW w:w="16740" w:type="dxa"/>
          </w:tcPr>
          <w:p w14:paraId="74F1933B" w14:textId="60893FF8" w:rsidR="00F1171E" w:rsidRPr="00900E9B" w:rsidRDefault="00C46829" w:rsidP="007222C8">
            <w:pPr>
              <w:rPr>
                <w:sz w:val="20"/>
                <w:szCs w:val="20"/>
                <w:lang w:val="en-GB"/>
              </w:rPr>
            </w:pPr>
            <w:r>
              <w:rPr>
                <w:sz w:val="20"/>
                <w:szCs w:val="20"/>
                <w:lang w:val="en-GB"/>
              </w:rPr>
              <w:t>Innovation and Design Technology</w:t>
            </w:r>
          </w:p>
        </w:tc>
      </w:tr>
      <w:tr w:rsidR="00F1171E" w:rsidRPr="00900E9B" w14:paraId="364F29AC" w14:textId="77777777" w:rsidTr="007222C8">
        <w:tc>
          <w:tcPr>
            <w:tcW w:w="4428" w:type="dxa"/>
          </w:tcPr>
          <w:p w14:paraId="0446922D" w14:textId="77777777" w:rsidR="00F1171E" w:rsidRPr="00900E9B" w:rsidRDefault="00F1171E" w:rsidP="007222C8">
            <w:pPr>
              <w:rPr>
                <w:sz w:val="20"/>
                <w:szCs w:val="20"/>
                <w:lang w:val="en-GB"/>
              </w:rPr>
            </w:pPr>
            <w:r w:rsidRPr="00900E9B">
              <w:rPr>
                <w:sz w:val="20"/>
                <w:szCs w:val="20"/>
                <w:lang w:val="en-GB"/>
              </w:rPr>
              <w:t>University or Institution of Reviewer</w:t>
            </w:r>
          </w:p>
        </w:tc>
        <w:tc>
          <w:tcPr>
            <w:tcW w:w="16740" w:type="dxa"/>
          </w:tcPr>
          <w:p w14:paraId="1D069020" w14:textId="77777777" w:rsidR="00C46829" w:rsidRPr="00C46829" w:rsidRDefault="00C46829" w:rsidP="00C46829">
            <w:pPr>
              <w:rPr>
                <w:b/>
                <w:bCs/>
                <w:sz w:val="20"/>
                <w:szCs w:val="20"/>
                <w:lang w:val="en-IN"/>
              </w:rPr>
            </w:pPr>
            <w:r w:rsidRPr="00C46829">
              <w:rPr>
                <w:b/>
                <w:bCs/>
                <w:sz w:val="20"/>
                <w:szCs w:val="20"/>
                <w:lang w:val="en-IN"/>
              </w:rPr>
              <w:t>Mälardalen University</w:t>
            </w:r>
          </w:p>
          <w:p w14:paraId="1FD3E223" w14:textId="77777777" w:rsidR="00C46829" w:rsidRPr="00C46829" w:rsidRDefault="00C46829" w:rsidP="00C46829">
            <w:pPr>
              <w:rPr>
                <w:sz w:val="20"/>
                <w:szCs w:val="20"/>
                <w:lang w:val="en-IN"/>
              </w:rPr>
            </w:pPr>
          </w:p>
          <w:p w14:paraId="226275D5" w14:textId="77777777" w:rsidR="00F1171E" w:rsidRPr="00900E9B" w:rsidRDefault="00F1171E" w:rsidP="007222C8">
            <w:pPr>
              <w:rPr>
                <w:sz w:val="20"/>
                <w:szCs w:val="20"/>
                <w:lang w:val="en-GB"/>
              </w:rPr>
            </w:pPr>
          </w:p>
        </w:tc>
      </w:tr>
      <w:tr w:rsidR="00F1171E" w:rsidRPr="00900E9B" w14:paraId="6C29FD70" w14:textId="77777777" w:rsidTr="007222C8">
        <w:tc>
          <w:tcPr>
            <w:tcW w:w="4428" w:type="dxa"/>
          </w:tcPr>
          <w:p w14:paraId="15FE754B" w14:textId="77777777" w:rsidR="00F1171E" w:rsidRPr="00900E9B" w:rsidRDefault="00F1171E" w:rsidP="007222C8">
            <w:pPr>
              <w:rPr>
                <w:sz w:val="20"/>
                <w:szCs w:val="20"/>
                <w:lang w:val="en-GB"/>
              </w:rPr>
            </w:pPr>
            <w:r w:rsidRPr="00900E9B">
              <w:rPr>
                <w:sz w:val="20"/>
                <w:szCs w:val="20"/>
                <w:lang w:val="en-GB"/>
              </w:rPr>
              <w:t>Country of Reviewer</w:t>
            </w:r>
          </w:p>
        </w:tc>
        <w:tc>
          <w:tcPr>
            <w:tcW w:w="16740" w:type="dxa"/>
          </w:tcPr>
          <w:p w14:paraId="5DE66E80" w14:textId="456280BF" w:rsidR="00F1171E" w:rsidRPr="00900E9B" w:rsidRDefault="00C46829" w:rsidP="007222C8">
            <w:pPr>
              <w:rPr>
                <w:sz w:val="20"/>
                <w:szCs w:val="20"/>
                <w:lang w:val="en-GB"/>
              </w:rPr>
            </w:pPr>
            <w:r>
              <w:rPr>
                <w:sz w:val="20"/>
                <w:szCs w:val="20"/>
                <w:lang w:val="en-GB"/>
              </w:rPr>
              <w:t>Sweden</w:t>
            </w:r>
          </w:p>
        </w:tc>
      </w:tr>
      <w:tr w:rsidR="00F1171E" w:rsidRPr="00900E9B" w14:paraId="4FDA289B" w14:textId="77777777" w:rsidTr="007222C8">
        <w:tc>
          <w:tcPr>
            <w:tcW w:w="4428" w:type="dxa"/>
          </w:tcPr>
          <w:p w14:paraId="21ECA2D5" w14:textId="77777777" w:rsidR="00F1171E" w:rsidRPr="00900E9B" w:rsidRDefault="00F1171E" w:rsidP="007222C8">
            <w:pPr>
              <w:rPr>
                <w:sz w:val="20"/>
                <w:szCs w:val="20"/>
                <w:lang w:val="en-GB"/>
              </w:rPr>
            </w:pPr>
            <w:r w:rsidRPr="00900E9B">
              <w:rPr>
                <w:sz w:val="20"/>
                <w:szCs w:val="20"/>
                <w:lang w:val="en-GB"/>
              </w:rPr>
              <w:t>Position: (Professor/lecturer, etc.) of Reviewer</w:t>
            </w:r>
          </w:p>
        </w:tc>
        <w:tc>
          <w:tcPr>
            <w:tcW w:w="16740" w:type="dxa"/>
          </w:tcPr>
          <w:p w14:paraId="0E2F83A6" w14:textId="5459B509" w:rsidR="00F1171E" w:rsidRPr="00900E9B" w:rsidRDefault="00C46829" w:rsidP="007222C8">
            <w:pPr>
              <w:rPr>
                <w:sz w:val="20"/>
                <w:szCs w:val="20"/>
                <w:lang w:val="en-GB"/>
              </w:rPr>
            </w:pPr>
            <w:proofErr w:type="spellStart"/>
            <w:r>
              <w:rPr>
                <w:sz w:val="20"/>
                <w:szCs w:val="20"/>
                <w:lang w:val="en-GB"/>
              </w:rPr>
              <w:t>Teknolog</w:t>
            </w:r>
            <w:proofErr w:type="spellEnd"/>
          </w:p>
        </w:tc>
      </w:tr>
      <w:tr w:rsidR="00F1171E" w:rsidRPr="00900E9B" w14:paraId="1A0F3BA1" w14:textId="77777777" w:rsidTr="007222C8">
        <w:tc>
          <w:tcPr>
            <w:tcW w:w="4428" w:type="dxa"/>
          </w:tcPr>
          <w:p w14:paraId="7F54B013" w14:textId="77777777" w:rsidR="00F1171E" w:rsidRPr="00900E9B" w:rsidRDefault="00F1171E" w:rsidP="007222C8">
            <w:pPr>
              <w:rPr>
                <w:sz w:val="20"/>
                <w:szCs w:val="20"/>
                <w:lang w:val="en-GB"/>
              </w:rPr>
            </w:pPr>
            <w:r w:rsidRPr="00900E9B">
              <w:rPr>
                <w:sz w:val="20"/>
                <w:szCs w:val="20"/>
                <w:lang w:val="en-GB"/>
              </w:rPr>
              <w:t>Email ID of Reviewer</w:t>
            </w:r>
          </w:p>
        </w:tc>
        <w:tc>
          <w:tcPr>
            <w:tcW w:w="16740" w:type="dxa"/>
          </w:tcPr>
          <w:p w14:paraId="6EF3CD13" w14:textId="00ABF4C4" w:rsidR="00F1171E" w:rsidRPr="00900E9B" w:rsidRDefault="00C46829" w:rsidP="007222C8">
            <w:pPr>
              <w:rPr>
                <w:sz w:val="20"/>
                <w:szCs w:val="20"/>
                <w:lang w:val="en-GB"/>
              </w:rPr>
            </w:pPr>
            <w:hyperlink r:id="rId10" w:history="1">
              <w:r w:rsidRPr="00CD6297">
                <w:rPr>
                  <w:rStyle w:val="Hyperlink"/>
                  <w:sz w:val="20"/>
                  <w:szCs w:val="20"/>
                  <w:lang w:val="en-GB"/>
                </w:rPr>
                <w:t>Mail2ebine@gmail.com</w:t>
              </w:r>
            </w:hyperlink>
          </w:p>
        </w:tc>
      </w:tr>
      <w:tr w:rsidR="00F1171E" w:rsidRPr="00900E9B" w14:paraId="51B85B30" w14:textId="77777777" w:rsidTr="007222C8">
        <w:trPr>
          <w:trHeight w:val="77"/>
        </w:trPr>
        <w:tc>
          <w:tcPr>
            <w:tcW w:w="4428" w:type="dxa"/>
          </w:tcPr>
          <w:p w14:paraId="556F4E5A" w14:textId="77777777" w:rsidR="00F1171E" w:rsidRPr="00900E9B" w:rsidRDefault="00F1171E" w:rsidP="007222C8">
            <w:pPr>
              <w:rPr>
                <w:sz w:val="20"/>
                <w:szCs w:val="20"/>
                <w:lang w:val="en-GB"/>
              </w:rPr>
            </w:pPr>
            <w:r w:rsidRPr="00900E9B">
              <w:rPr>
                <w:sz w:val="20"/>
                <w:szCs w:val="20"/>
                <w:lang w:val="en-GB"/>
              </w:rPr>
              <w:t>WhatsApp Number of Reviewer (Optional)</w:t>
            </w:r>
          </w:p>
        </w:tc>
        <w:tc>
          <w:tcPr>
            <w:tcW w:w="16740" w:type="dxa"/>
          </w:tcPr>
          <w:p w14:paraId="2A1DBBBF" w14:textId="0EE19ECD" w:rsidR="00F1171E" w:rsidRPr="00900E9B" w:rsidRDefault="00C46829" w:rsidP="007222C8">
            <w:pPr>
              <w:rPr>
                <w:sz w:val="20"/>
                <w:szCs w:val="20"/>
                <w:lang w:val="en-GB"/>
              </w:rPr>
            </w:pPr>
            <w:r>
              <w:rPr>
                <w:sz w:val="20"/>
                <w:szCs w:val="20"/>
                <w:lang w:val="en-GB"/>
              </w:rPr>
              <w:t>+46764534371</w:t>
            </w:r>
          </w:p>
        </w:tc>
      </w:tr>
      <w:tr w:rsidR="00F1171E" w:rsidRPr="00900E9B" w14:paraId="62241173" w14:textId="77777777" w:rsidTr="007222C8">
        <w:tc>
          <w:tcPr>
            <w:tcW w:w="4428" w:type="dxa"/>
          </w:tcPr>
          <w:p w14:paraId="288F213F" w14:textId="77777777" w:rsidR="00F1171E" w:rsidRPr="00900E9B" w:rsidRDefault="00F1171E" w:rsidP="007222C8">
            <w:pPr>
              <w:rPr>
                <w:sz w:val="20"/>
                <w:szCs w:val="20"/>
                <w:lang w:val="en-GB"/>
              </w:rPr>
            </w:pPr>
            <w:r w:rsidRPr="00900E9B">
              <w:rPr>
                <w:sz w:val="20"/>
                <w:szCs w:val="20"/>
                <w:lang w:val="en-GB"/>
              </w:rPr>
              <w:t>5-8 Keywords regarding expertise of Reviewer</w:t>
            </w:r>
          </w:p>
        </w:tc>
        <w:tc>
          <w:tcPr>
            <w:tcW w:w="16740" w:type="dxa"/>
          </w:tcPr>
          <w:p w14:paraId="15FB3B71" w14:textId="2ACC9C83" w:rsidR="00F1171E" w:rsidRPr="00900E9B" w:rsidRDefault="00C46829" w:rsidP="007222C8">
            <w:pPr>
              <w:rPr>
                <w:sz w:val="20"/>
                <w:szCs w:val="20"/>
                <w:lang w:val="en-GB"/>
              </w:rPr>
            </w:pPr>
            <w:r>
              <w:rPr>
                <w:sz w:val="20"/>
                <w:szCs w:val="20"/>
                <w:lang w:val="en-GB"/>
              </w:rPr>
              <w:t>Innovation, Healthcare, Sustainable technologies, Design Entrepreneurship</w:t>
            </w:r>
          </w:p>
        </w:tc>
      </w:tr>
    </w:tbl>
    <w:p w14:paraId="1CBE59D9" w14:textId="77777777" w:rsidR="00F1171E" w:rsidRPr="00900E9B" w:rsidRDefault="00F1171E" w:rsidP="00F1171E">
      <w:pPr>
        <w:rPr>
          <w:sz w:val="20"/>
          <w:szCs w:val="20"/>
          <w:lang w:val="en-GB"/>
        </w:rPr>
      </w:pPr>
    </w:p>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900B66" w14:textId="77777777" w:rsidR="00860267" w:rsidRPr="0000007A" w:rsidRDefault="00860267" w:rsidP="0099583E">
      <w:r>
        <w:separator/>
      </w:r>
    </w:p>
  </w:endnote>
  <w:endnote w:type="continuationSeparator" w:id="0">
    <w:p w14:paraId="185DAEDE" w14:textId="77777777" w:rsidR="00860267" w:rsidRPr="0000007A" w:rsidRDefault="0086026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4C1D6" w14:textId="72638156"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 xml:space="preserve">Version: </w:t>
    </w:r>
    <w:r w:rsidR="008470AB">
      <w:rPr>
        <w:sz w:val="16"/>
      </w:rPr>
      <w:t>2</w:t>
    </w:r>
    <w:r w:rsidR="00B62F41">
      <w:rPr>
        <w:sz w:val="16"/>
      </w:rPr>
      <w:t xml:space="preserve"> (</w:t>
    </w:r>
    <w:r w:rsidR="008470AB">
      <w:rPr>
        <w:sz w:val="16"/>
      </w:rPr>
      <w:t>08</w:t>
    </w:r>
    <w:r w:rsidR="00A4787C" w:rsidRPr="00A4787C">
      <w:rPr>
        <w:sz w:val="16"/>
      </w:rPr>
      <w:t>-0</w:t>
    </w:r>
    <w:r w:rsidR="008470AB">
      <w:rPr>
        <w:sz w:val="16"/>
      </w:rPr>
      <w:t>7</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93C51D" w14:textId="77777777" w:rsidR="00860267" w:rsidRPr="0000007A" w:rsidRDefault="00860267" w:rsidP="0099583E">
      <w:r>
        <w:separator/>
      </w:r>
    </w:p>
  </w:footnote>
  <w:footnote w:type="continuationSeparator" w:id="0">
    <w:p w14:paraId="2008E25A" w14:textId="77777777" w:rsidR="00860267" w:rsidRPr="0000007A" w:rsidRDefault="0086026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60079523"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8470AB">
      <w:rPr>
        <w:rFonts w:ascii="Arial" w:hAnsi="Arial" w:cs="Arial"/>
        <w:b/>
        <w:bCs/>
        <w:color w:val="003399"/>
        <w:sz w:val="20"/>
        <w:szCs w:val="20"/>
        <w:u w:val="single"/>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E5B060B"/>
    <w:multiLevelType w:val="multilevel"/>
    <w:tmpl w:val="04D6FA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56E687B"/>
    <w:multiLevelType w:val="multilevel"/>
    <w:tmpl w:val="FB745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44327C8"/>
    <w:multiLevelType w:val="multilevel"/>
    <w:tmpl w:val="BE428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21463"/>
    <w:multiLevelType w:val="multilevel"/>
    <w:tmpl w:val="B64E7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A137F1E"/>
    <w:multiLevelType w:val="multilevel"/>
    <w:tmpl w:val="078E4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843406">
    <w:abstractNumId w:val="3"/>
  </w:num>
  <w:num w:numId="2" w16cid:durableId="227807286">
    <w:abstractNumId w:val="7"/>
  </w:num>
  <w:num w:numId="3" w16cid:durableId="1332221129">
    <w:abstractNumId w:val="6"/>
  </w:num>
  <w:num w:numId="4" w16cid:durableId="731275058">
    <w:abstractNumId w:val="9"/>
  </w:num>
  <w:num w:numId="5" w16cid:durableId="1225796756">
    <w:abstractNumId w:val="4"/>
  </w:num>
  <w:num w:numId="6" w16cid:durableId="976488871">
    <w:abstractNumId w:val="0"/>
  </w:num>
  <w:num w:numId="7" w16cid:durableId="1134714634">
    <w:abstractNumId w:val="1"/>
  </w:num>
  <w:num w:numId="8" w16cid:durableId="1710648155">
    <w:abstractNumId w:val="11"/>
  </w:num>
  <w:num w:numId="9" w16cid:durableId="406878871">
    <w:abstractNumId w:val="10"/>
  </w:num>
  <w:num w:numId="10" w16cid:durableId="1395616167">
    <w:abstractNumId w:val="2"/>
  </w:num>
  <w:num w:numId="11" w16cid:durableId="622997672">
    <w:abstractNumId w:val="14"/>
  </w:num>
  <w:num w:numId="12" w16cid:durableId="538005883">
    <w:abstractNumId w:val="13"/>
  </w:num>
  <w:num w:numId="13" w16cid:durableId="134956367">
    <w:abstractNumId w:val="8"/>
  </w:num>
  <w:num w:numId="14" w16cid:durableId="1788692635">
    <w:abstractNumId w:val="12"/>
  </w:num>
  <w:num w:numId="15" w16cid:durableId="5777087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10403"/>
    <w:rsid w:val="00012C8B"/>
    <w:rsid w:val="000168A9"/>
    <w:rsid w:val="00021981"/>
    <w:rsid w:val="000234E1"/>
    <w:rsid w:val="0002598E"/>
    <w:rsid w:val="00037D52"/>
    <w:rsid w:val="000450FC"/>
    <w:rsid w:val="00054BC4"/>
    <w:rsid w:val="00056CB0"/>
    <w:rsid w:val="0006257C"/>
    <w:rsid w:val="000627FE"/>
    <w:rsid w:val="0007151E"/>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21FFA"/>
    <w:rsid w:val="0012616A"/>
    <w:rsid w:val="00136984"/>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5366D"/>
    <w:rsid w:val="0025366F"/>
    <w:rsid w:val="00257F9E"/>
    <w:rsid w:val="00262634"/>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3FA0"/>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4874"/>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0267"/>
    <w:rsid w:val="0086369B"/>
    <w:rsid w:val="0087201B"/>
    <w:rsid w:val="00877F10"/>
    <w:rsid w:val="00882091"/>
    <w:rsid w:val="00893E75"/>
    <w:rsid w:val="0089441D"/>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2B61"/>
    <w:rsid w:val="009852C4"/>
    <w:rsid w:val="0099583E"/>
    <w:rsid w:val="009A0242"/>
    <w:rsid w:val="009A59ED"/>
    <w:rsid w:val="009B101F"/>
    <w:rsid w:val="009B239B"/>
    <w:rsid w:val="009C5642"/>
    <w:rsid w:val="009D47B4"/>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6421"/>
    <w:rsid w:val="00BB21AB"/>
    <w:rsid w:val="00BB4FEC"/>
    <w:rsid w:val="00BC402F"/>
    <w:rsid w:val="00BD0DF5"/>
    <w:rsid w:val="00BD7527"/>
    <w:rsid w:val="00BE13EF"/>
    <w:rsid w:val="00BE40A5"/>
    <w:rsid w:val="00BE6454"/>
    <w:rsid w:val="00C01111"/>
    <w:rsid w:val="00C03A1D"/>
    <w:rsid w:val="00C10283"/>
    <w:rsid w:val="00C1187E"/>
    <w:rsid w:val="00C11905"/>
    <w:rsid w:val="00C1438B"/>
    <w:rsid w:val="00C150D6"/>
    <w:rsid w:val="00C22886"/>
    <w:rsid w:val="00C25C8F"/>
    <w:rsid w:val="00C263C6"/>
    <w:rsid w:val="00C268B8"/>
    <w:rsid w:val="00C435C6"/>
    <w:rsid w:val="00C46829"/>
    <w:rsid w:val="00C635B6"/>
    <w:rsid w:val="00C70DFC"/>
    <w:rsid w:val="00C82466"/>
    <w:rsid w:val="00C84097"/>
    <w:rsid w:val="00CA4B20"/>
    <w:rsid w:val="00CA7853"/>
    <w:rsid w:val="00CB429B"/>
    <w:rsid w:val="00CC1E9C"/>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A2679"/>
    <w:rsid w:val="00DA3C3D"/>
    <w:rsid w:val="00DA41F5"/>
    <w:rsid w:val="00DB7E1B"/>
    <w:rsid w:val="00DC1D81"/>
    <w:rsid w:val="00DD0C4A"/>
    <w:rsid w:val="00DD274C"/>
    <w:rsid w:val="00DE7A77"/>
    <w:rsid w:val="00DE7D30"/>
    <w:rsid w:val="00E03C32"/>
    <w:rsid w:val="00E3111A"/>
    <w:rsid w:val="00E451EA"/>
    <w:rsid w:val="00E57F4B"/>
    <w:rsid w:val="00E63889"/>
    <w:rsid w:val="00E63A98"/>
    <w:rsid w:val="00E645E9"/>
    <w:rsid w:val="00E65596"/>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3DE3"/>
    <w:rsid w:val="00FB5BBE"/>
    <w:rsid w:val="00FC2E17"/>
    <w:rsid w:val="00FC432A"/>
    <w:rsid w:val="00FC6387"/>
    <w:rsid w:val="00FC6802"/>
    <w:rsid w:val="00FC71E1"/>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4682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9D47B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9D47B4"/>
    <w:rPr>
      <w:rFonts w:asciiTheme="majorHAnsi" w:eastAsiaTheme="majorEastAsia" w:hAnsiTheme="majorHAnsi" w:cstheme="majorBidi"/>
      <w:color w:val="243F60" w:themeColor="accent1" w:themeShade="7F"/>
      <w:sz w:val="24"/>
      <w:szCs w:val="24"/>
      <w:lang w:val="en-US" w:eastAsia="en-US"/>
    </w:rPr>
  </w:style>
  <w:style w:type="character" w:customStyle="1" w:styleId="Heading1Char">
    <w:name w:val="Heading 1 Char"/>
    <w:basedOn w:val="DefaultParagraphFont"/>
    <w:link w:val="Heading1"/>
    <w:uiPriority w:val="9"/>
    <w:rsid w:val="00C46829"/>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425712">
      <w:bodyDiv w:val="1"/>
      <w:marLeft w:val="0"/>
      <w:marRight w:val="0"/>
      <w:marTop w:val="0"/>
      <w:marBottom w:val="0"/>
      <w:divBdr>
        <w:top w:val="none" w:sz="0" w:space="0" w:color="auto"/>
        <w:left w:val="none" w:sz="0" w:space="0" w:color="auto"/>
        <w:bottom w:val="none" w:sz="0" w:space="0" w:color="auto"/>
        <w:right w:val="none" w:sz="0" w:space="0" w:color="auto"/>
      </w:divBdr>
    </w:div>
    <w:div w:id="91443112">
      <w:bodyDiv w:val="1"/>
      <w:marLeft w:val="0"/>
      <w:marRight w:val="0"/>
      <w:marTop w:val="0"/>
      <w:marBottom w:val="0"/>
      <w:divBdr>
        <w:top w:val="none" w:sz="0" w:space="0" w:color="auto"/>
        <w:left w:val="none" w:sz="0" w:space="0" w:color="auto"/>
        <w:bottom w:val="none" w:sz="0" w:space="0" w:color="auto"/>
        <w:right w:val="none" w:sz="0" w:space="0" w:color="auto"/>
      </w:divBdr>
      <w:divsChild>
        <w:div w:id="1109400030">
          <w:marLeft w:val="0"/>
          <w:marRight w:val="0"/>
          <w:marTop w:val="240"/>
          <w:marBottom w:val="0"/>
          <w:divBdr>
            <w:top w:val="none" w:sz="0" w:space="0" w:color="auto"/>
            <w:left w:val="none" w:sz="0" w:space="0" w:color="auto"/>
            <w:bottom w:val="none" w:sz="0" w:space="0" w:color="auto"/>
            <w:right w:val="none" w:sz="0" w:space="0" w:color="auto"/>
          </w:divBdr>
          <w:divsChild>
            <w:div w:id="1934165591">
              <w:marLeft w:val="0"/>
              <w:marRight w:val="0"/>
              <w:marTop w:val="0"/>
              <w:marBottom w:val="0"/>
              <w:divBdr>
                <w:top w:val="none" w:sz="0" w:space="0" w:color="auto"/>
                <w:left w:val="none" w:sz="0" w:space="0" w:color="auto"/>
                <w:bottom w:val="none" w:sz="0" w:space="0" w:color="auto"/>
                <w:right w:val="none" w:sz="0" w:space="0" w:color="auto"/>
              </w:divBdr>
            </w:div>
          </w:divsChild>
        </w:div>
        <w:div w:id="804814787">
          <w:marLeft w:val="0"/>
          <w:marRight w:val="0"/>
          <w:marTop w:val="0"/>
          <w:marBottom w:val="0"/>
          <w:divBdr>
            <w:top w:val="none" w:sz="0" w:space="0" w:color="auto"/>
            <w:left w:val="none" w:sz="0" w:space="0" w:color="auto"/>
            <w:bottom w:val="none" w:sz="0" w:space="0" w:color="auto"/>
            <w:right w:val="none" w:sz="0" w:space="0" w:color="auto"/>
          </w:divBdr>
          <w:divsChild>
            <w:div w:id="1848708528">
              <w:marLeft w:val="0"/>
              <w:marRight w:val="0"/>
              <w:marTop w:val="0"/>
              <w:marBottom w:val="0"/>
              <w:divBdr>
                <w:top w:val="none" w:sz="0" w:space="0" w:color="auto"/>
                <w:left w:val="none" w:sz="0" w:space="0" w:color="auto"/>
                <w:bottom w:val="none" w:sz="0" w:space="0" w:color="auto"/>
                <w:right w:val="none" w:sz="0" w:space="0" w:color="auto"/>
              </w:divBdr>
              <w:divsChild>
                <w:div w:id="176600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053555">
      <w:bodyDiv w:val="1"/>
      <w:marLeft w:val="0"/>
      <w:marRight w:val="0"/>
      <w:marTop w:val="0"/>
      <w:marBottom w:val="0"/>
      <w:divBdr>
        <w:top w:val="none" w:sz="0" w:space="0" w:color="auto"/>
        <w:left w:val="none" w:sz="0" w:space="0" w:color="auto"/>
        <w:bottom w:val="none" w:sz="0" w:space="0" w:color="auto"/>
        <w:right w:val="none" w:sz="0" w:space="0" w:color="auto"/>
      </w:divBdr>
    </w:div>
    <w:div w:id="399602591">
      <w:bodyDiv w:val="1"/>
      <w:marLeft w:val="0"/>
      <w:marRight w:val="0"/>
      <w:marTop w:val="0"/>
      <w:marBottom w:val="0"/>
      <w:divBdr>
        <w:top w:val="none" w:sz="0" w:space="0" w:color="auto"/>
        <w:left w:val="none" w:sz="0" w:space="0" w:color="auto"/>
        <w:bottom w:val="none" w:sz="0" w:space="0" w:color="auto"/>
        <w:right w:val="none" w:sz="0" w:space="0" w:color="auto"/>
      </w:divBdr>
    </w:div>
    <w:div w:id="42704352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32353230">
      <w:bodyDiv w:val="1"/>
      <w:marLeft w:val="0"/>
      <w:marRight w:val="0"/>
      <w:marTop w:val="0"/>
      <w:marBottom w:val="0"/>
      <w:divBdr>
        <w:top w:val="none" w:sz="0" w:space="0" w:color="auto"/>
        <w:left w:val="none" w:sz="0" w:space="0" w:color="auto"/>
        <w:bottom w:val="none" w:sz="0" w:space="0" w:color="auto"/>
        <w:right w:val="none" w:sz="0" w:space="0" w:color="auto"/>
      </w:divBdr>
    </w:div>
    <w:div w:id="628128593">
      <w:bodyDiv w:val="1"/>
      <w:marLeft w:val="0"/>
      <w:marRight w:val="0"/>
      <w:marTop w:val="0"/>
      <w:marBottom w:val="0"/>
      <w:divBdr>
        <w:top w:val="none" w:sz="0" w:space="0" w:color="auto"/>
        <w:left w:val="none" w:sz="0" w:space="0" w:color="auto"/>
        <w:bottom w:val="none" w:sz="0" w:space="0" w:color="auto"/>
        <w:right w:val="none" w:sz="0" w:space="0" w:color="auto"/>
      </w:divBdr>
      <w:divsChild>
        <w:div w:id="588931727">
          <w:marLeft w:val="0"/>
          <w:marRight w:val="0"/>
          <w:marTop w:val="0"/>
          <w:marBottom w:val="0"/>
          <w:divBdr>
            <w:top w:val="none" w:sz="0" w:space="0" w:color="auto"/>
            <w:left w:val="none" w:sz="0" w:space="0" w:color="auto"/>
            <w:bottom w:val="none" w:sz="0" w:space="0" w:color="auto"/>
            <w:right w:val="none" w:sz="0" w:space="0" w:color="auto"/>
          </w:divBdr>
          <w:divsChild>
            <w:div w:id="1833060438">
              <w:marLeft w:val="0"/>
              <w:marRight w:val="0"/>
              <w:marTop w:val="0"/>
              <w:marBottom w:val="0"/>
              <w:divBdr>
                <w:top w:val="none" w:sz="0" w:space="0" w:color="auto"/>
                <w:left w:val="none" w:sz="0" w:space="0" w:color="auto"/>
                <w:bottom w:val="none" w:sz="0" w:space="0" w:color="auto"/>
                <w:right w:val="none" w:sz="0" w:space="0" w:color="auto"/>
              </w:divBdr>
              <w:divsChild>
                <w:div w:id="590774090">
                  <w:marLeft w:val="0"/>
                  <w:marRight w:val="0"/>
                  <w:marTop w:val="0"/>
                  <w:marBottom w:val="0"/>
                  <w:divBdr>
                    <w:top w:val="none" w:sz="0" w:space="0" w:color="auto"/>
                    <w:left w:val="none" w:sz="0" w:space="0" w:color="auto"/>
                    <w:bottom w:val="none" w:sz="0" w:space="0" w:color="auto"/>
                    <w:right w:val="none" w:sz="0" w:space="0" w:color="auto"/>
                  </w:divBdr>
                  <w:divsChild>
                    <w:div w:id="12150211">
                      <w:marLeft w:val="0"/>
                      <w:marRight w:val="0"/>
                      <w:marTop w:val="0"/>
                      <w:marBottom w:val="0"/>
                      <w:divBdr>
                        <w:top w:val="none" w:sz="0" w:space="0" w:color="auto"/>
                        <w:left w:val="none" w:sz="0" w:space="0" w:color="auto"/>
                        <w:bottom w:val="none" w:sz="0" w:space="0" w:color="auto"/>
                        <w:right w:val="none" w:sz="0" w:space="0" w:color="auto"/>
                      </w:divBdr>
                      <w:divsChild>
                        <w:div w:id="1375159447">
                          <w:marLeft w:val="0"/>
                          <w:marRight w:val="0"/>
                          <w:marTop w:val="0"/>
                          <w:marBottom w:val="0"/>
                          <w:divBdr>
                            <w:top w:val="none" w:sz="0" w:space="0" w:color="auto"/>
                            <w:left w:val="none" w:sz="0" w:space="0" w:color="auto"/>
                            <w:bottom w:val="none" w:sz="0" w:space="0" w:color="auto"/>
                            <w:right w:val="none" w:sz="0" w:space="0" w:color="auto"/>
                          </w:divBdr>
                          <w:divsChild>
                            <w:div w:id="139037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020125">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36845631">
      <w:bodyDiv w:val="1"/>
      <w:marLeft w:val="0"/>
      <w:marRight w:val="0"/>
      <w:marTop w:val="0"/>
      <w:marBottom w:val="0"/>
      <w:divBdr>
        <w:top w:val="none" w:sz="0" w:space="0" w:color="auto"/>
        <w:left w:val="none" w:sz="0" w:space="0" w:color="auto"/>
        <w:bottom w:val="none" w:sz="0" w:space="0" w:color="auto"/>
        <w:right w:val="none" w:sz="0" w:space="0" w:color="auto"/>
      </w:divBdr>
      <w:divsChild>
        <w:div w:id="1910069974">
          <w:marLeft w:val="0"/>
          <w:marRight w:val="0"/>
          <w:marTop w:val="240"/>
          <w:marBottom w:val="0"/>
          <w:divBdr>
            <w:top w:val="none" w:sz="0" w:space="0" w:color="auto"/>
            <w:left w:val="none" w:sz="0" w:space="0" w:color="auto"/>
            <w:bottom w:val="none" w:sz="0" w:space="0" w:color="auto"/>
            <w:right w:val="none" w:sz="0" w:space="0" w:color="auto"/>
          </w:divBdr>
          <w:divsChild>
            <w:div w:id="606231011">
              <w:marLeft w:val="0"/>
              <w:marRight w:val="0"/>
              <w:marTop w:val="0"/>
              <w:marBottom w:val="0"/>
              <w:divBdr>
                <w:top w:val="none" w:sz="0" w:space="0" w:color="auto"/>
                <w:left w:val="none" w:sz="0" w:space="0" w:color="auto"/>
                <w:bottom w:val="none" w:sz="0" w:space="0" w:color="auto"/>
                <w:right w:val="none" w:sz="0" w:space="0" w:color="auto"/>
              </w:divBdr>
            </w:div>
          </w:divsChild>
        </w:div>
        <w:div w:id="1303997762">
          <w:marLeft w:val="0"/>
          <w:marRight w:val="0"/>
          <w:marTop w:val="0"/>
          <w:marBottom w:val="0"/>
          <w:divBdr>
            <w:top w:val="none" w:sz="0" w:space="0" w:color="auto"/>
            <w:left w:val="none" w:sz="0" w:space="0" w:color="auto"/>
            <w:bottom w:val="none" w:sz="0" w:space="0" w:color="auto"/>
            <w:right w:val="none" w:sz="0" w:space="0" w:color="auto"/>
          </w:divBdr>
          <w:divsChild>
            <w:div w:id="1685745013">
              <w:marLeft w:val="0"/>
              <w:marRight w:val="0"/>
              <w:marTop w:val="0"/>
              <w:marBottom w:val="0"/>
              <w:divBdr>
                <w:top w:val="none" w:sz="0" w:space="0" w:color="auto"/>
                <w:left w:val="none" w:sz="0" w:space="0" w:color="auto"/>
                <w:bottom w:val="none" w:sz="0" w:space="0" w:color="auto"/>
                <w:right w:val="none" w:sz="0" w:space="0" w:color="auto"/>
              </w:divBdr>
              <w:divsChild>
                <w:div w:id="184785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001716">
      <w:bodyDiv w:val="1"/>
      <w:marLeft w:val="0"/>
      <w:marRight w:val="0"/>
      <w:marTop w:val="0"/>
      <w:marBottom w:val="0"/>
      <w:divBdr>
        <w:top w:val="none" w:sz="0" w:space="0" w:color="auto"/>
        <w:left w:val="none" w:sz="0" w:space="0" w:color="auto"/>
        <w:bottom w:val="none" w:sz="0" w:space="0" w:color="auto"/>
        <w:right w:val="none" w:sz="0" w:space="0" w:color="auto"/>
      </w:divBdr>
    </w:div>
    <w:div w:id="884563643">
      <w:bodyDiv w:val="1"/>
      <w:marLeft w:val="0"/>
      <w:marRight w:val="0"/>
      <w:marTop w:val="0"/>
      <w:marBottom w:val="0"/>
      <w:divBdr>
        <w:top w:val="none" w:sz="0" w:space="0" w:color="auto"/>
        <w:left w:val="none" w:sz="0" w:space="0" w:color="auto"/>
        <w:bottom w:val="none" w:sz="0" w:space="0" w:color="auto"/>
        <w:right w:val="none" w:sz="0" w:space="0" w:color="auto"/>
      </w:divBdr>
    </w:div>
    <w:div w:id="1143350450">
      <w:bodyDiv w:val="1"/>
      <w:marLeft w:val="0"/>
      <w:marRight w:val="0"/>
      <w:marTop w:val="0"/>
      <w:marBottom w:val="0"/>
      <w:divBdr>
        <w:top w:val="none" w:sz="0" w:space="0" w:color="auto"/>
        <w:left w:val="none" w:sz="0" w:space="0" w:color="auto"/>
        <w:bottom w:val="none" w:sz="0" w:space="0" w:color="auto"/>
        <w:right w:val="none" w:sz="0" w:space="0" w:color="auto"/>
      </w:divBdr>
    </w:div>
    <w:div w:id="1144348593">
      <w:bodyDiv w:val="1"/>
      <w:marLeft w:val="0"/>
      <w:marRight w:val="0"/>
      <w:marTop w:val="0"/>
      <w:marBottom w:val="0"/>
      <w:divBdr>
        <w:top w:val="none" w:sz="0" w:space="0" w:color="auto"/>
        <w:left w:val="none" w:sz="0" w:space="0" w:color="auto"/>
        <w:bottom w:val="none" w:sz="0" w:space="0" w:color="auto"/>
        <w:right w:val="none" w:sz="0" w:space="0" w:color="auto"/>
      </w:divBdr>
    </w:div>
    <w:div w:id="119087912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2384918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81098474">
      <w:bodyDiv w:val="1"/>
      <w:marLeft w:val="0"/>
      <w:marRight w:val="0"/>
      <w:marTop w:val="0"/>
      <w:marBottom w:val="0"/>
      <w:divBdr>
        <w:top w:val="none" w:sz="0" w:space="0" w:color="auto"/>
        <w:left w:val="none" w:sz="0" w:space="0" w:color="auto"/>
        <w:bottom w:val="none" w:sz="0" w:space="0" w:color="auto"/>
        <w:right w:val="none" w:sz="0" w:space="0" w:color="auto"/>
      </w:divBdr>
      <w:divsChild>
        <w:div w:id="1023243342">
          <w:marLeft w:val="0"/>
          <w:marRight w:val="0"/>
          <w:marTop w:val="0"/>
          <w:marBottom w:val="0"/>
          <w:divBdr>
            <w:top w:val="none" w:sz="0" w:space="0" w:color="auto"/>
            <w:left w:val="none" w:sz="0" w:space="0" w:color="auto"/>
            <w:bottom w:val="none" w:sz="0" w:space="0" w:color="auto"/>
            <w:right w:val="none" w:sz="0" w:space="0" w:color="auto"/>
          </w:divBdr>
          <w:divsChild>
            <w:div w:id="628820907">
              <w:marLeft w:val="0"/>
              <w:marRight w:val="0"/>
              <w:marTop w:val="0"/>
              <w:marBottom w:val="0"/>
              <w:divBdr>
                <w:top w:val="none" w:sz="0" w:space="0" w:color="auto"/>
                <w:left w:val="none" w:sz="0" w:space="0" w:color="auto"/>
                <w:bottom w:val="none" w:sz="0" w:space="0" w:color="auto"/>
                <w:right w:val="none" w:sz="0" w:space="0" w:color="auto"/>
              </w:divBdr>
              <w:divsChild>
                <w:div w:id="1006253157">
                  <w:marLeft w:val="0"/>
                  <w:marRight w:val="0"/>
                  <w:marTop w:val="0"/>
                  <w:marBottom w:val="0"/>
                  <w:divBdr>
                    <w:top w:val="none" w:sz="0" w:space="0" w:color="auto"/>
                    <w:left w:val="none" w:sz="0" w:space="0" w:color="auto"/>
                    <w:bottom w:val="none" w:sz="0" w:space="0" w:color="auto"/>
                    <w:right w:val="none" w:sz="0" w:space="0" w:color="auto"/>
                  </w:divBdr>
                  <w:divsChild>
                    <w:div w:id="1170560334">
                      <w:marLeft w:val="0"/>
                      <w:marRight w:val="0"/>
                      <w:marTop w:val="0"/>
                      <w:marBottom w:val="0"/>
                      <w:divBdr>
                        <w:top w:val="none" w:sz="0" w:space="0" w:color="auto"/>
                        <w:left w:val="none" w:sz="0" w:space="0" w:color="auto"/>
                        <w:bottom w:val="none" w:sz="0" w:space="0" w:color="auto"/>
                        <w:right w:val="none" w:sz="0" w:space="0" w:color="auto"/>
                      </w:divBdr>
                      <w:divsChild>
                        <w:div w:id="968777193">
                          <w:marLeft w:val="0"/>
                          <w:marRight w:val="0"/>
                          <w:marTop w:val="0"/>
                          <w:marBottom w:val="0"/>
                          <w:divBdr>
                            <w:top w:val="none" w:sz="0" w:space="0" w:color="auto"/>
                            <w:left w:val="none" w:sz="0" w:space="0" w:color="auto"/>
                            <w:bottom w:val="none" w:sz="0" w:space="0" w:color="auto"/>
                            <w:right w:val="none" w:sz="0" w:space="0" w:color="auto"/>
                          </w:divBdr>
                          <w:divsChild>
                            <w:div w:id="98339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718092">
      <w:bodyDiv w:val="1"/>
      <w:marLeft w:val="0"/>
      <w:marRight w:val="0"/>
      <w:marTop w:val="0"/>
      <w:marBottom w:val="0"/>
      <w:divBdr>
        <w:top w:val="none" w:sz="0" w:space="0" w:color="auto"/>
        <w:left w:val="none" w:sz="0" w:space="0" w:color="auto"/>
        <w:bottom w:val="none" w:sz="0" w:space="0" w:color="auto"/>
        <w:right w:val="none" w:sz="0" w:space="0" w:color="auto"/>
      </w:divBdr>
      <w:divsChild>
        <w:div w:id="823663247">
          <w:marLeft w:val="0"/>
          <w:marRight w:val="0"/>
          <w:marTop w:val="0"/>
          <w:marBottom w:val="0"/>
          <w:divBdr>
            <w:top w:val="none" w:sz="0" w:space="0" w:color="auto"/>
            <w:left w:val="none" w:sz="0" w:space="0" w:color="auto"/>
            <w:bottom w:val="none" w:sz="0" w:space="0" w:color="auto"/>
            <w:right w:val="none" w:sz="0" w:space="0" w:color="auto"/>
          </w:divBdr>
          <w:divsChild>
            <w:div w:id="75326716">
              <w:marLeft w:val="0"/>
              <w:marRight w:val="0"/>
              <w:marTop w:val="0"/>
              <w:marBottom w:val="0"/>
              <w:divBdr>
                <w:top w:val="none" w:sz="0" w:space="0" w:color="auto"/>
                <w:left w:val="none" w:sz="0" w:space="0" w:color="auto"/>
                <w:bottom w:val="none" w:sz="0" w:space="0" w:color="auto"/>
                <w:right w:val="none" w:sz="0" w:space="0" w:color="auto"/>
              </w:divBdr>
              <w:divsChild>
                <w:div w:id="1907064741">
                  <w:marLeft w:val="0"/>
                  <w:marRight w:val="0"/>
                  <w:marTop w:val="0"/>
                  <w:marBottom w:val="0"/>
                  <w:divBdr>
                    <w:top w:val="none" w:sz="0" w:space="0" w:color="auto"/>
                    <w:left w:val="none" w:sz="0" w:space="0" w:color="auto"/>
                    <w:bottom w:val="none" w:sz="0" w:space="0" w:color="auto"/>
                    <w:right w:val="none" w:sz="0" w:space="0" w:color="auto"/>
                  </w:divBdr>
                  <w:divsChild>
                    <w:div w:id="1594970441">
                      <w:marLeft w:val="0"/>
                      <w:marRight w:val="0"/>
                      <w:marTop w:val="0"/>
                      <w:marBottom w:val="0"/>
                      <w:divBdr>
                        <w:top w:val="none" w:sz="0" w:space="0" w:color="auto"/>
                        <w:left w:val="none" w:sz="0" w:space="0" w:color="auto"/>
                        <w:bottom w:val="none" w:sz="0" w:space="0" w:color="auto"/>
                        <w:right w:val="none" w:sz="0" w:space="0" w:color="auto"/>
                      </w:divBdr>
                      <w:divsChild>
                        <w:div w:id="847794478">
                          <w:marLeft w:val="0"/>
                          <w:marRight w:val="0"/>
                          <w:marTop w:val="0"/>
                          <w:marBottom w:val="0"/>
                          <w:divBdr>
                            <w:top w:val="none" w:sz="0" w:space="0" w:color="auto"/>
                            <w:left w:val="none" w:sz="0" w:space="0" w:color="auto"/>
                            <w:bottom w:val="none" w:sz="0" w:space="0" w:color="auto"/>
                            <w:right w:val="none" w:sz="0" w:space="0" w:color="auto"/>
                          </w:divBdr>
                          <w:divsChild>
                            <w:div w:id="89188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peer-review-comments-approval-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1.reviewerhub.org/general-editorial-policy/"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ail2ebine@gmail.com" TargetMode="External"/><Relationship Id="rId4" Type="http://schemas.openxmlformats.org/officeDocument/2006/relationships/webSettings" Target="webSettings.xml"/><Relationship Id="rId9" Type="http://schemas.openxmlformats.org/officeDocument/2006/relationships/hyperlink" Target="https://r1.reviewerhub.org/book-benefits-for-review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6</Pages>
  <Words>1806</Words>
  <Characters>10296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12078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Ebin Ephrem Elavathingal</cp:lastModifiedBy>
  <cp:revision>94</cp:revision>
  <dcterms:created xsi:type="dcterms:W3CDTF">2023-08-30T09:21:00Z</dcterms:created>
  <dcterms:modified xsi:type="dcterms:W3CDTF">2024-12-29T16:46:00Z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